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94"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47"/>
        <w:gridCol w:w="5047"/>
      </w:tblGrid>
      <w:tr w:rsidR="005B3B35" w:rsidRPr="008173CD" w14:paraId="2DE60684" w14:textId="77777777" w:rsidTr="00B12AA9">
        <w:trPr>
          <w:trHeight w:val="1152"/>
        </w:trPr>
        <w:tc>
          <w:tcPr>
            <w:tcW w:w="5047" w:type="dxa"/>
            <w:tcBorders>
              <w:top w:val="single" w:sz="4" w:space="0" w:color="auto"/>
              <w:left w:val="single" w:sz="4" w:space="0" w:color="auto"/>
              <w:bottom w:val="single" w:sz="4" w:space="0" w:color="auto"/>
              <w:right w:val="single" w:sz="4" w:space="0" w:color="auto"/>
            </w:tcBorders>
          </w:tcPr>
          <w:p w14:paraId="46F34565" w14:textId="77777777" w:rsidR="005B3B35" w:rsidRPr="008173CD" w:rsidRDefault="005B3B35" w:rsidP="00B12AA9">
            <w:pPr>
              <w:tabs>
                <w:tab w:val="left" w:pos="1080"/>
              </w:tabs>
              <w:spacing w:after="0" w:line="240" w:lineRule="auto"/>
              <w:jc w:val="both"/>
              <w:rPr>
                <w:rFonts w:ascii="Times New Roman" w:eastAsia="Times New Roman" w:hAnsi="Times New Roman" w:cs="Times New Roman"/>
                <w:b/>
                <w:noProof/>
                <w:kern w:val="0"/>
                <w:sz w:val="6"/>
                <w:szCs w:val="20"/>
                <w:lang w:val="en-US"/>
                <w14:ligatures w14:val="none"/>
              </w:rPr>
            </w:pPr>
          </w:p>
          <w:p w14:paraId="7DBA0D14" w14:textId="77777777" w:rsidR="005B3B35" w:rsidRPr="008173CD" w:rsidRDefault="005B3B35" w:rsidP="00B12AA9">
            <w:pPr>
              <w:tabs>
                <w:tab w:val="left" w:pos="1080"/>
              </w:tabs>
              <w:spacing w:after="0" w:line="240" w:lineRule="auto"/>
              <w:jc w:val="both"/>
              <w:rPr>
                <w:rFonts w:ascii="Times New Roman" w:eastAsia="Times New Roman" w:hAnsi="Times New Roman" w:cs="Times New Roman"/>
                <w:b/>
                <w:noProof/>
                <w:kern w:val="0"/>
                <w:sz w:val="6"/>
                <w:szCs w:val="20"/>
                <w:lang w:val="en-US"/>
                <w14:ligatures w14:val="none"/>
              </w:rPr>
            </w:pPr>
          </w:p>
          <w:p w14:paraId="6594ACDA" w14:textId="77777777" w:rsidR="005B3B35" w:rsidRPr="008173CD" w:rsidRDefault="005B3B35" w:rsidP="00B12AA9">
            <w:pPr>
              <w:tabs>
                <w:tab w:val="left" w:pos="1080"/>
              </w:tabs>
              <w:spacing w:after="0" w:line="240" w:lineRule="auto"/>
              <w:jc w:val="both"/>
              <w:rPr>
                <w:rFonts w:ascii="Times New Roman" w:eastAsia="Times New Roman" w:hAnsi="Times New Roman" w:cs="Times New Roman"/>
                <w:b/>
                <w:noProof/>
                <w:kern w:val="0"/>
                <w:sz w:val="6"/>
                <w:szCs w:val="20"/>
                <w:lang w:val="en-US"/>
                <w14:ligatures w14:val="none"/>
              </w:rPr>
            </w:pPr>
          </w:p>
          <w:p w14:paraId="13B81950" w14:textId="77777777" w:rsidR="005B3B35" w:rsidRPr="008173CD" w:rsidRDefault="005B3B35" w:rsidP="00B12AA9">
            <w:pPr>
              <w:tabs>
                <w:tab w:val="left" w:pos="1080"/>
              </w:tabs>
              <w:spacing w:after="0" w:line="240" w:lineRule="auto"/>
              <w:jc w:val="center"/>
              <w:rPr>
                <w:rFonts w:ascii="Arial" w:eastAsia="Times New Roman" w:hAnsi="Arial" w:cs="Arial"/>
                <w:b/>
                <w:kern w:val="0"/>
                <w:szCs w:val="20"/>
                <w:lang w:val="en-GB"/>
                <w14:ligatures w14:val="none"/>
              </w:rPr>
            </w:pPr>
            <w:r w:rsidRPr="008173CD">
              <w:rPr>
                <w:rFonts w:ascii="Times New Roman" w:eastAsia="Times New Roman" w:hAnsi="Times New Roman" w:cs="Times New Roman"/>
                <w:b/>
                <w:noProof/>
                <w:kern w:val="0"/>
                <w:sz w:val="6"/>
                <w:szCs w:val="20"/>
                <w:lang w:val="en-US"/>
                <w14:ligatures w14:val="none"/>
              </w:rPr>
              <w:drawing>
                <wp:inline distT="0" distB="0" distL="0" distR="0" wp14:anchorId="6C94CA78" wp14:editId="2328599A">
                  <wp:extent cx="1333500" cy="447675"/>
                  <wp:effectExtent l="0" t="0" r="0" b="9525"/>
                  <wp:docPr id="3" name="Picture 1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4" descr="A blue and white 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0" cy="447675"/>
                          </a:xfrm>
                          <a:prstGeom prst="rect">
                            <a:avLst/>
                          </a:prstGeom>
                          <a:noFill/>
                          <a:ln>
                            <a:noFill/>
                          </a:ln>
                        </pic:spPr>
                      </pic:pic>
                    </a:graphicData>
                  </a:graphic>
                </wp:inline>
              </w:drawing>
            </w:r>
          </w:p>
        </w:tc>
        <w:tc>
          <w:tcPr>
            <w:tcW w:w="5047" w:type="dxa"/>
            <w:tcBorders>
              <w:top w:val="single" w:sz="4" w:space="0" w:color="auto"/>
              <w:left w:val="single" w:sz="4" w:space="0" w:color="auto"/>
              <w:bottom w:val="single" w:sz="2" w:space="0" w:color="auto"/>
              <w:right w:val="single" w:sz="4" w:space="0" w:color="auto"/>
            </w:tcBorders>
            <w:hideMark/>
          </w:tcPr>
          <w:p w14:paraId="18AFDE0B" w14:textId="77777777" w:rsidR="005B3B35" w:rsidRPr="008173CD" w:rsidRDefault="005B3B35" w:rsidP="00B12AA9">
            <w:pPr>
              <w:tabs>
                <w:tab w:val="left" w:pos="1080"/>
              </w:tabs>
              <w:spacing w:after="0" w:line="240" w:lineRule="auto"/>
              <w:ind w:left="620" w:hanging="620"/>
              <w:jc w:val="center"/>
              <w:rPr>
                <w:rFonts w:ascii="Times New Roman" w:eastAsia="Times New Roman" w:hAnsi="Times New Roman" w:cs="Times New Roman"/>
                <w:b/>
                <w:noProof/>
                <w:kern w:val="0"/>
                <w:sz w:val="6"/>
                <w:szCs w:val="20"/>
                <w:lang w:val="en-US"/>
                <w14:ligatures w14:val="none"/>
              </w:rPr>
            </w:pPr>
            <w:r w:rsidRPr="008173CD">
              <w:rPr>
                <w:rFonts w:ascii="Times New Roman" w:eastAsia="Times New Roman" w:hAnsi="Times New Roman" w:cs="Times New Roman"/>
                <w:b/>
                <w:noProof/>
                <w:kern w:val="0"/>
                <w:sz w:val="6"/>
                <w:szCs w:val="20"/>
                <w:lang w:val="en-US"/>
                <w14:ligatures w14:val="none"/>
              </w:rPr>
              <w:drawing>
                <wp:inline distT="0" distB="0" distL="0" distR="0" wp14:anchorId="5E023419" wp14:editId="1595840B">
                  <wp:extent cx="2066925" cy="647700"/>
                  <wp:effectExtent l="0" t="0" r="9525" b="0"/>
                  <wp:docPr id="4" name="Picture 15" descr="A red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5" descr="A red text on a white background&#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66925" cy="647700"/>
                          </a:xfrm>
                          <a:prstGeom prst="rect">
                            <a:avLst/>
                          </a:prstGeom>
                          <a:noFill/>
                          <a:ln>
                            <a:noFill/>
                          </a:ln>
                        </pic:spPr>
                      </pic:pic>
                    </a:graphicData>
                  </a:graphic>
                </wp:inline>
              </w:drawing>
            </w:r>
          </w:p>
        </w:tc>
      </w:tr>
    </w:tbl>
    <w:p w14:paraId="2883D4D4" w14:textId="77777777" w:rsidR="00C04FB1" w:rsidRDefault="00C04FB1"/>
    <w:p w14:paraId="39284B23" w14:textId="5DA31E10" w:rsidR="000F6058" w:rsidRPr="000F6058" w:rsidRDefault="000F6058" w:rsidP="000F6058">
      <w:pPr>
        <w:spacing w:before="100" w:beforeAutospacing="1" w:after="100" w:afterAutospacing="1" w:line="240" w:lineRule="auto"/>
        <w:rPr>
          <w:rFonts w:ascii="Times New Roman" w:eastAsia="Times New Roman" w:hAnsi="Times New Roman" w:cs="Times New Roman"/>
          <w:kern w:val="0"/>
          <w:sz w:val="32"/>
          <w:szCs w:val="32"/>
          <w:lang w:eastAsia="en-IE"/>
          <w14:ligatures w14:val="none"/>
        </w:rPr>
      </w:pPr>
      <w:r w:rsidRPr="000F6058">
        <w:rPr>
          <w:rFonts w:ascii="Times New Roman" w:eastAsia="Times New Roman" w:hAnsi="Times New Roman" w:cs="Times New Roman"/>
          <w:b/>
          <w:bCs/>
          <w:color w:val="0070C0"/>
          <w:kern w:val="0"/>
          <w:sz w:val="32"/>
          <w:szCs w:val="32"/>
          <w:lang w:eastAsia="en-IE"/>
          <w14:ligatures w14:val="none"/>
        </w:rPr>
        <w:t>Cork Scaffolding – Modern Slavery and Human Trafficking Policy</w:t>
      </w:r>
      <w:r w:rsidRPr="000F6058">
        <w:rPr>
          <w:rFonts w:ascii="Times New Roman" w:eastAsia="Times New Roman" w:hAnsi="Times New Roman" w:cs="Times New Roman"/>
          <w:kern w:val="0"/>
          <w:sz w:val="32"/>
          <w:szCs w:val="32"/>
          <w:lang w:eastAsia="en-IE"/>
          <w14:ligatures w14:val="none"/>
        </w:rPr>
        <w:br/>
      </w:r>
    </w:p>
    <w:p w14:paraId="59D756A7" w14:textId="77777777" w:rsidR="000F6058" w:rsidRPr="000F6058" w:rsidRDefault="000F6058" w:rsidP="000F6058">
      <w:pPr>
        <w:spacing w:before="100" w:beforeAutospacing="1" w:after="100" w:afterAutospacing="1" w:line="240" w:lineRule="auto"/>
        <w:outlineLvl w:val="2"/>
        <w:rPr>
          <w:rFonts w:ascii="Times New Roman" w:eastAsia="Times New Roman" w:hAnsi="Times New Roman" w:cs="Times New Roman"/>
          <w:b/>
          <w:bCs/>
          <w:kern w:val="0"/>
          <w:sz w:val="27"/>
          <w:szCs w:val="27"/>
          <w:lang w:eastAsia="en-IE"/>
          <w14:ligatures w14:val="none"/>
        </w:rPr>
      </w:pPr>
      <w:r w:rsidRPr="000F6058">
        <w:rPr>
          <w:rFonts w:ascii="Times New Roman" w:eastAsia="Times New Roman" w:hAnsi="Times New Roman" w:cs="Times New Roman"/>
          <w:b/>
          <w:bCs/>
          <w:kern w:val="0"/>
          <w:sz w:val="27"/>
          <w:szCs w:val="27"/>
          <w:lang w:eastAsia="en-IE"/>
          <w14:ligatures w14:val="none"/>
        </w:rPr>
        <w:t>1. Policy Statement</w:t>
      </w:r>
    </w:p>
    <w:p w14:paraId="352435D0" w14:textId="77777777" w:rsidR="000F6058" w:rsidRPr="000F6058" w:rsidRDefault="000F6058" w:rsidP="000F6058">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 xml:space="preserve">Cork Scaffolding is committed to preventing modern slavery and human trafficking in all areas of our business and supply chains. We uphold the highest standards of ethical conduct and expect the same from those we do business with. This policy outlines our approach to identifying and mitigating the risks of modern slavery and human trafficking in accordance with the </w:t>
      </w:r>
      <w:r w:rsidRPr="000F6058">
        <w:rPr>
          <w:rFonts w:ascii="Times New Roman" w:eastAsia="Times New Roman" w:hAnsi="Times New Roman" w:cs="Times New Roman"/>
          <w:b/>
          <w:bCs/>
          <w:kern w:val="0"/>
          <w:sz w:val="24"/>
          <w:szCs w:val="24"/>
          <w:lang w:eastAsia="en-IE"/>
          <w14:ligatures w14:val="none"/>
        </w:rPr>
        <w:t>Criminal Law (Human Trafficking) Act 2008</w:t>
      </w:r>
      <w:r w:rsidRPr="000F6058">
        <w:rPr>
          <w:rFonts w:ascii="Times New Roman" w:eastAsia="Times New Roman" w:hAnsi="Times New Roman" w:cs="Times New Roman"/>
          <w:kern w:val="0"/>
          <w:sz w:val="24"/>
          <w:szCs w:val="24"/>
          <w:lang w:eastAsia="en-IE"/>
          <w14:ligatures w14:val="none"/>
        </w:rPr>
        <w:t xml:space="preserve"> and international best practices.</w:t>
      </w:r>
    </w:p>
    <w:p w14:paraId="49312AAE" w14:textId="77777777" w:rsidR="000F6058" w:rsidRPr="000F6058" w:rsidRDefault="000F6058" w:rsidP="000F6058">
      <w:pPr>
        <w:spacing w:before="100" w:beforeAutospacing="1" w:after="100" w:afterAutospacing="1" w:line="240" w:lineRule="auto"/>
        <w:outlineLvl w:val="2"/>
        <w:rPr>
          <w:rFonts w:ascii="Times New Roman" w:eastAsia="Times New Roman" w:hAnsi="Times New Roman" w:cs="Times New Roman"/>
          <w:b/>
          <w:bCs/>
          <w:kern w:val="0"/>
          <w:sz w:val="27"/>
          <w:szCs w:val="27"/>
          <w:lang w:eastAsia="en-IE"/>
          <w14:ligatures w14:val="none"/>
        </w:rPr>
      </w:pPr>
      <w:r w:rsidRPr="000F6058">
        <w:rPr>
          <w:rFonts w:ascii="Times New Roman" w:eastAsia="Times New Roman" w:hAnsi="Times New Roman" w:cs="Times New Roman"/>
          <w:b/>
          <w:bCs/>
          <w:kern w:val="0"/>
          <w:sz w:val="27"/>
          <w:szCs w:val="27"/>
          <w:lang w:eastAsia="en-IE"/>
          <w14:ligatures w14:val="none"/>
        </w:rPr>
        <w:t>2. Scope</w:t>
      </w:r>
    </w:p>
    <w:p w14:paraId="7E3F1EF0" w14:textId="77777777" w:rsidR="000F6058" w:rsidRPr="000F6058" w:rsidRDefault="000F6058" w:rsidP="000F6058">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This policy applies to:</w:t>
      </w:r>
    </w:p>
    <w:p w14:paraId="5692D333" w14:textId="77777777" w:rsidR="000F6058" w:rsidRPr="000F6058" w:rsidRDefault="000F6058" w:rsidP="000F6058">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All employees of Cork Scaffolding</w:t>
      </w:r>
    </w:p>
    <w:p w14:paraId="59BD28A9" w14:textId="77777777" w:rsidR="000F6058" w:rsidRPr="000F6058" w:rsidRDefault="000F6058" w:rsidP="000F6058">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Labour hire and subcontracted workers</w:t>
      </w:r>
    </w:p>
    <w:p w14:paraId="48CDD321" w14:textId="77777777" w:rsidR="000F6058" w:rsidRPr="000F6058" w:rsidRDefault="000F6058" w:rsidP="000F6058">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Suppliers and contractors</w:t>
      </w:r>
    </w:p>
    <w:p w14:paraId="1B297CDF" w14:textId="77777777" w:rsidR="000F6058" w:rsidRPr="000F6058" w:rsidRDefault="000F6058" w:rsidP="000F6058">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Business partners and service providers</w:t>
      </w:r>
    </w:p>
    <w:p w14:paraId="21A82F5C" w14:textId="77777777" w:rsidR="000F6058" w:rsidRPr="000F6058" w:rsidRDefault="000F6058" w:rsidP="000F6058">
      <w:pPr>
        <w:spacing w:before="100" w:beforeAutospacing="1" w:after="100" w:afterAutospacing="1" w:line="240" w:lineRule="auto"/>
        <w:outlineLvl w:val="2"/>
        <w:rPr>
          <w:rFonts w:ascii="Times New Roman" w:eastAsia="Times New Roman" w:hAnsi="Times New Roman" w:cs="Times New Roman"/>
          <w:b/>
          <w:bCs/>
          <w:kern w:val="0"/>
          <w:sz w:val="27"/>
          <w:szCs w:val="27"/>
          <w:lang w:eastAsia="en-IE"/>
          <w14:ligatures w14:val="none"/>
        </w:rPr>
      </w:pPr>
      <w:r w:rsidRPr="000F6058">
        <w:rPr>
          <w:rFonts w:ascii="Times New Roman" w:eastAsia="Times New Roman" w:hAnsi="Times New Roman" w:cs="Times New Roman"/>
          <w:b/>
          <w:bCs/>
          <w:kern w:val="0"/>
          <w:sz w:val="27"/>
          <w:szCs w:val="27"/>
          <w:lang w:eastAsia="en-IE"/>
          <w14:ligatures w14:val="none"/>
        </w:rPr>
        <w:t>3. What Is Modern Slavery?</w:t>
      </w:r>
    </w:p>
    <w:p w14:paraId="4C2DA6AD" w14:textId="77777777" w:rsidR="000F6058" w:rsidRPr="000F6058" w:rsidRDefault="000F6058" w:rsidP="000F6058">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Modern slavery encompasses:</w:t>
      </w:r>
    </w:p>
    <w:p w14:paraId="0E6014EA" w14:textId="77777777" w:rsidR="000F6058" w:rsidRPr="000F6058" w:rsidRDefault="000F6058" w:rsidP="000F6058">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b/>
          <w:bCs/>
          <w:kern w:val="0"/>
          <w:sz w:val="24"/>
          <w:szCs w:val="24"/>
          <w:lang w:eastAsia="en-IE"/>
          <w14:ligatures w14:val="none"/>
        </w:rPr>
        <w:t>Human trafficking</w:t>
      </w:r>
    </w:p>
    <w:p w14:paraId="170F1539" w14:textId="77777777" w:rsidR="000F6058" w:rsidRPr="000F6058" w:rsidRDefault="000F6058" w:rsidP="000F6058">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b/>
          <w:bCs/>
          <w:kern w:val="0"/>
          <w:sz w:val="24"/>
          <w:szCs w:val="24"/>
          <w:lang w:eastAsia="en-IE"/>
          <w14:ligatures w14:val="none"/>
        </w:rPr>
        <w:t>Forced labour</w:t>
      </w:r>
    </w:p>
    <w:p w14:paraId="38ADF8BC" w14:textId="77777777" w:rsidR="000F6058" w:rsidRPr="000F6058" w:rsidRDefault="000F6058" w:rsidP="000F6058">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b/>
          <w:bCs/>
          <w:kern w:val="0"/>
          <w:sz w:val="24"/>
          <w:szCs w:val="24"/>
          <w:lang w:eastAsia="en-IE"/>
          <w14:ligatures w14:val="none"/>
        </w:rPr>
        <w:t>Bonded labour</w:t>
      </w:r>
    </w:p>
    <w:p w14:paraId="052C13A6" w14:textId="77777777" w:rsidR="000F6058" w:rsidRPr="000F6058" w:rsidRDefault="000F6058" w:rsidP="000F6058">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b/>
          <w:bCs/>
          <w:kern w:val="0"/>
          <w:sz w:val="24"/>
          <w:szCs w:val="24"/>
          <w:lang w:eastAsia="en-IE"/>
          <w14:ligatures w14:val="none"/>
        </w:rPr>
        <w:t>Child labour</w:t>
      </w:r>
    </w:p>
    <w:p w14:paraId="06FA887F" w14:textId="77777777" w:rsidR="000F6058" w:rsidRPr="000F6058" w:rsidRDefault="000F6058" w:rsidP="000F6058">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b/>
          <w:bCs/>
          <w:kern w:val="0"/>
          <w:sz w:val="24"/>
          <w:szCs w:val="24"/>
          <w:lang w:eastAsia="en-IE"/>
          <w14:ligatures w14:val="none"/>
        </w:rPr>
        <w:t>Domestic servitude</w:t>
      </w:r>
    </w:p>
    <w:p w14:paraId="545324A9" w14:textId="77777777" w:rsidR="000F6058" w:rsidRPr="000F6058" w:rsidRDefault="000F6058" w:rsidP="000F6058">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b/>
          <w:bCs/>
          <w:kern w:val="0"/>
          <w:sz w:val="24"/>
          <w:szCs w:val="24"/>
          <w:lang w:eastAsia="en-IE"/>
          <w14:ligatures w14:val="none"/>
        </w:rPr>
        <w:t>Deceptive recruitment practices</w:t>
      </w:r>
    </w:p>
    <w:p w14:paraId="14B24DE6" w14:textId="77777777" w:rsidR="000F6058" w:rsidRPr="000F6058" w:rsidRDefault="000F6058" w:rsidP="000F6058">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It involves situations where individuals are exploited and cannot refuse or leave due to threats, violence, coercion, or abuse of power.</w:t>
      </w:r>
    </w:p>
    <w:p w14:paraId="1763369E" w14:textId="77777777" w:rsidR="000F6058" w:rsidRPr="000F6058" w:rsidRDefault="000F6058" w:rsidP="000F6058">
      <w:pPr>
        <w:spacing w:before="100" w:beforeAutospacing="1" w:after="100" w:afterAutospacing="1" w:line="240" w:lineRule="auto"/>
        <w:outlineLvl w:val="2"/>
        <w:rPr>
          <w:rFonts w:ascii="Times New Roman" w:eastAsia="Times New Roman" w:hAnsi="Times New Roman" w:cs="Times New Roman"/>
          <w:b/>
          <w:bCs/>
          <w:kern w:val="0"/>
          <w:sz w:val="27"/>
          <w:szCs w:val="27"/>
          <w:lang w:eastAsia="en-IE"/>
          <w14:ligatures w14:val="none"/>
        </w:rPr>
      </w:pPr>
      <w:r w:rsidRPr="000F6058">
        <w:rPr>
          <w:rFonts w:ascii="Times New Roman" w:eastAsia="Times New Roman" w:hAnsi="Times New Roman" w:cs="Times New Roman"/>
          <w:b/>
          <w:bCs/>
          <w:kern w:val="0"/>
          <w:sz w:val="27"/>
          <w:szCs w:val="27"/>
          <w:lang w:eastAsia="en-IE"/>
          <w14:ligatures w14:val="none"/>
        </w:rPr>
        <w:t>4. Our Commitments</w:t>
      </w:r>
    </w:p>
    <w:p w14:paraId="5432F881" w14:textId="77777777" w:rsidR="000F6058" w:rsidRPr="000F6058" w:rsidRDefault="000F6058" w:rsidP="000F6058">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Cork Scaffolding commits to:</w:t>
      </w:r>
    </w:p>
    <w:p w14:paraId="4274540A" w14:textId="77777777" w:rsidR="000F6058" w:rsidRPr="000F6058" w:rsidRDefault="000F6058" w:rsidP="000F6058">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Maintaining a work environment that is free from modern slavery and exploitation</w:t>
      </w:r>
    </w:p>
    <w:p w14:paraId="03C8E20C" w14:textId="77777777" w:rsidR="000F6058" w:rsidRPr="000F6058" w:rsidRDefault="000F6058" w:rsidP="000F6058">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Carrying out due diligence on suppliers and labour sources</w:t>
      </w:r>
    </w:p>
    <w:p w14:paraId="4C9494BD" w14:textId="77777777" w:rsidR="000F6058" w:rsidRPr="000F6058" w:rsidRDefault="000F6058" w:rsidP="000F6058">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Refusing to work with anyone knowingly involved in modern slavery</w:t>
      </w:r>
    </w:p>
    <w:p w14:paraId="7B1B0134" w14:textId="77777777" w:rsidR="000F6058" w:rsidRPr="000F6058" w:rsidRDefault="000F6058" w:rsidP="000F6058">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lastRenderedPageBreak/>
        <w:t>Training relevant staff on identifying risks and red flags</w:t>
      </w:r>
    </w:p>
    <w:p w14:paraId="560A3355" w14:textId="77777777" w:rsidR="000F6058" w:rsidRPr="000F6058" w:rsidRDefault="000F6058" w:rsidP="000F6058">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Supporting any employee or worker who raises a concern in good faith</w:t>
      </w:r>
    </w:p>
    <w:p w14:paraId="60601F11" w14:textId="77777777" w:rsidR="000F6058" w:rsidRPr="000F6058" w:rsidRDefault="000F6058" w:rsidP="000F6058">
      <w:pPr>
        <w:spacing w:before="100" w:beforeAutospacing="1" w:after="100" w:afterAutospacing="1" w:line="240" w:lineRule="auto"/>
        <w:outlineLvl w:val="2"/>
        <w:rPr>
          <w:rFonts w:ascii="Times New Roman" w:eastAsia="Times New Roman" w:hAnsi="Times New Roman" w:cs="Times New Roman"/>
          <w:b/>
          <w:bCs/>
          <w:kern w:val="0"/>
          <w:sz w:val="27"/>
          <w:szCs w:val="27"/>
          <w:lang w:eastAsia="en-IE"/>
          <w14:ligatures w14:val="none"/>
        </w:rPr>
      </w:pPr>
      <w:r w:rsidRPr="000F6058">
        <w:rPr>
          <w:rFonts w:ascii="Times New Roman" w:eastAsia="Times New Roman" w:hAnsi="Times New Roman" w:cs="Times New Roman"/>
          <w:b/>
          <w:bCs/>
          <w:kern w:val="0"/>
          <w:sz w:val="27"/>
          <w:szCs w:val="27"/>
          <w:lang w:eastAsia="en-IE"/>
          <w14:ligatures w14:val="none"/>
        </w:rPr>
        <w:t>5. Supply Chain and Subcontractors</w:t>
      </w:r>
    </w:p>
    <w:p w14:paraId="6294AB30" w14:textId="77777777" w:rsidR="000F6058" w:rsidRPr="000F6058" w:rsidRDefault="000F6058" w:rsidP="000F6058">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We recognise that modern slavery risks can be higher in construction-related supply chains. To manage this, we:</w:t>
      </w:r>
    </w:p>
    <w:p w14:paraId="7C782C5F" w14:textId="77777777" w:rsidR="000F6058" w:rsidRPr="000F6058" w:rsidRDefault="000F6058" w:rsidP="000F6058">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Conduct risk assessments of new suppliers and subcontractors</w:t>
      </w:r>
    </w:p>
    <w:p w14:paraId="294B33D8" w14:textId="77777777" w:rsidR="000F6058" w:rsidRPr="000F6058" w:rsidRDefault="000F6058" w:rsidP="000F6058">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Include anti-slavery clauses in contracts</w:t>
      </w:r>
    </w:p>
    <w:p w14:paraId="4510BEB5" w14:textId="77777777" w:rsidR="000F6058" w:rsidRPr="000F6058" w:rsidRDefault="000F6058" w:rsidP="000F6058">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Expect subcontractors to comply with this policy and applicable laws</w:t>
      </w:r>
    </w:p>
    <w:p w14:paraId="2E710C68" w14:textId="77777777" w:rsidR="000F6058" w:rsidRPr="000F6058" w:rsidRDefault="000F6058" w:rsidP="000F6058">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Reserve the right to audit or request proof of compliance</w:t>
      </w:r>
    </w:p>
    <w:p w14:paraId="41F5C5C7" w14:textId="77777777" w:rsidR="000F6058" w:rsidRPr="000F6058" w:rsidRDefault="000F6058" w:rsidP="000F6058">
      <w:pPr>
        <w:spacing w:before="100" w:beforeAutospacing="1" w:after="100" w:afterAutospacing="1" w:line="240" w:lineRule="auto"/>
        <w:outlineLvl w:val="2"/>
        <w:rPr>
          <w:rFonts w:ascii="Times New Roman" w:eastAsia="Times New Roman" w:hAnsi="Times New Roman" w:cs="Times New Roman"/>
          <w:b/>
          <w:bCs/>
          <w:kern w:val="0"/>
          <w:sz w:val="27"/>
          <w:szCs w:val="27"/>
          <w:lang w:eastAsia="en-IE"/>
          <w14:ligatures w14:val="none"/>
        </w:rPr>
      </w:pPr>
      <w:r w:rsidRPr="000F6058">
        <w:rPr>
          <w:rFonts w:ascii="Times New Roman" w:eastAsia="Times New Roman" w:hAnsi="Times New Roman" w:cs="Times New Roman"/>
          <w:b/>
          <w:bCs/>
          <w:kern w:val="0"/>
          <w:sz w:val="27"/>
          <w:szCs w:val="27"/>
          <w:lang w:eastAsia="en-IE"/>
          <w14:ligatures w14:val="none"/>
        </w:rPr>
        <w:t>6. Employee Responsibilities</w:t>
      </w:r>
    </w:p>
    <w:p w14:paraId="0CB12E86" w14:textId="77777777" w:rsidR="000F6058" w:rsidRPr="000F6058" w:rsidRDefault="000F6058" w:rsidP="000F6058">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All employees are expected to:</w:t>
      </w:r>
    </w:p>
    <w:p w14:paraId="04528C3F" w14:textId="77777777" w:rsidR="000F6058" w:rsidRPr="000F6058" w:rsidRDefault="000F6058" w:rsidP="000F6058">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Familiarise themselves with this policy</w:t>
      </w:r>
    </w:p>
    <w:p w14:paraId="6DDAFDE3" w14:textId="77777777" w:rsidR="000F6058" w:rsidRPr="000F6058" w:rsidRDefault="000F6058" w:rsidP="000F6058">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Report concerns or suspicious behaviour related to modern slavery</w:t>
      </w:r>
    </w:p>
    <w:p w14:paraId="054AE5BB" w14:textId="77777777" w:rsidR="000F6058" w:rsidRPr="000F6058" w:rsidRDefault="000F6058" w:rsidP="000F6058">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Cooperate with any investigations</w:t>
      </w:r>
    </w:p>
    <w:p w14:paraId="255BD894" w14:textId="77777777" w:rsidR="000F6058" w:rsidRPr="000F6058" w:rsidRDefault="000F6058" w:rsidP="000F6058">
      <w:pPr>
        <w:spacing w:before="100" w:beforeAutospacing="1" w:after="100" w:afterAutospacing="1" w:line="240" w:lineRule="auto"/>
        <w:outlineLvl w:val="2"/>
        <w:rPr>
          <w:rFonts w:ascii="Times New Roman" w:eastAsia="Times New Roman" w:hAnsi="Times New Roman" w:cs="Times New Roman"/>
          <w:b/>
          <w:bCs/>
          <w:kern w:val="0"/>
          <w:sz w:val="27"/>
          <w:szCs w:val="27"/>
          <w:lang w:eastAsia="en-IE"/>
          <w14:ligatures w14:val="none"/>
        </w:rPr>
      </w:pPr>
      <w:r w:rsidRPr="000F6058">
        <w:rPr>
          <w:rFonts w:ascii="Times New Roman" w:eastAsia="Times New Roman" w:hAnsi="Times New Roman" w:cs="Times New Roman"/>
          <w:b/>
          <w:bCs/>
          <w:kern w:val="0"/>
          <w:sz w:val="27"/>
          <w:szCs w:val="27"/>
          <w:lang w:eastAsia="en-IE"/>
          <w14:ligatures w14:val="none"/>
        </w:rPr>
        <w:t>7. Reporting and Whistleblowing</w:t>
      </w:r>
    </w:p>
    <w:p w14:paraId="4F906E98" w14:textId="77777777" w:rsidR="000F6058" w:rsidRPr="000F6058" w:rsidRDefault="000F6058" w:rsidP="000F6058">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If you suspect modern slavery or unethical treatment of workers, you should report it through any of the following:</w:t>
      </w:r>
    </w:p>
    <w:p w14:paraId="72EFAC56" w14:textId="77777777" w:rsidR="000F6058" w:rsidRPr="000F6058" w:rsidRDefault="000F6058" w:rsidP="000F6058">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Your line manager</w:t>
      </w:r>
    </w:p>
    <w:p w14:paraId="6FB34764" w14:textId="77777777" w:rsidR="000F6058" w:rsidRPr="000F6058" w:rsidRDefault="000F6058" w:rsidP="000F6058">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HR or designated compliance contact</w:t>
      </w:r>
    </w:p>
    <w:p w14:paraId="4BC6B3C0" w14:textId="77777777" w:rsidR="000F6058" w:rsidRPr="000F6058" w:rsidRDefault="000F6058" w:rsidP="000F6058">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Anonymous reporting mechanisms, if available</w:t>
      </w:r>
    </w:p>
    <w:p w14:paraId="20EAA04C" w14:textId="77777777" w:rsidR="000F6058" w:rsidRPr="000F6058" w:rsidRDefault="000F6058" w:rsidP="000F6058">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Reports will be taken seriously and handled sensitively. Retaliation against whistleblowers is strictly prohibited.</w:t>
      </w:r>
    </w:p>
    <w:p w14:paraId="64144B64" w14:textId="77777777" w:rsidR="000F6058" w:rsidRPr="000F6058" w:rsidRDefault="000F6058" w:rsidP="000F6058">
      <w:pPr>
        <w:spacing w:before="100" w:beforeAutospacing="1" w:after="100" w:afterAutospacing="1" w:line="240" w:lineRule="auto"/>
        <w:outlineLvl w:val="2"/>
        <w:rPr>
          <w:rFonts w:ascii="Times New Roman" w:eastAsia="Times New Roman" w:hAnsi="Times New Roman" w:cs="Times New Roman"/>
          <w:b/>
          <w:bCs/>
          <w:kern w:val="0"/>
          <w:sz w:val="27"/>
          <w:szCs w:val="27"/>
          <w:lang w:eastAsia="en-IE"/>
          <w14:ligatures w14:val="none"/>
        </w:rPr>
      </w:pPr>
      <w:r w:rsidRPr="000F6058">
        <w:rPr>
          <w:rFonts w:ascii="Times New Roman" w:eastAsia="Times New Roman" w:hAnsi="Times New Roman" w:cs="Times New Roman"/>
          <w:b/>
          <w:bCs/>
          <w:kern w:val="0"/>
          <w:sz w:val="27"/>
          <w:szCs w:val="27"/>
          <w:lang w:eastAsia="en-IE"/>
          <w14:ligatures w14:val="none"/>
        </w:rPr>
        <w:t>8. Consequences of Non-Compliance</w:t>
      </w:r>
    </w:p>
    <w:p w14:paraId="799D159D" w14:textId="77777777" w:rsidR="000F6058" w:rsidRPr="000F6058" w:rsidRDefault="000F6058" w:rsidP="000F6058">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Breaches of this policy may result in:</w:t>
      </w:r>
    </w:p>
    <w:p w14:paraId="1A532385" w14:textId="77777777" w:rsidR="000F6058" w:rsidRPr="000F6058" w:rsidRDefault="000F6058" w:rsidP="000F6058">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Disciplinary action, including dismissal</w:t>
      </w:r>
    </w:p>
    <w:p w14:paraId="028665FC" w14:textId="77777777" w:rsidR="000F6058" w:rsidRPr="000F6058" w:rsidRDefault="000F6058" w:rsidP="000F6058">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Termination of supplier or subcontractor agreements</w:t>
      </w:r>
    </w:p>
    <w:p w14:paraId="79031EA7" w14:textId="77777777" w:rsidR="000F6058" w:rsidRPr="000F6058" w:rsidRDefault="000F6058" w:rsidP="000F6058">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Reporting to An Garda Síochána or relevant authorities</w:t>
      </w:r>
    </w:p>
    <w:p w14:paraId="07BBF006" w14:textId="77777777" w:rsidR="000F6058" w:rsidRPr="000F6058" w:rsidRDefault="000F6058" w:rsidP="000F6058">
      <w:pPr>
        <w:spacing w:before="100" w:beforeAutospacing="1" w:after="100" w:afterAutospacing="1" w:line="240" w:lineRule="auto"/>
        <w:outlineLvl w:val="2"/>
        <w:rPr>
          <w:rFonts w:ascii="Times New Roman" w:eastAsia="Times New Roman" w:hAnsi="Times New Roman" w:cs="Times New Roman"/>
          <w:b/>
          <w:bCs/>
          <w:kern w:val="0"/>
          <w:sz w:val="27"/>
          <w:szCs w:val="27"/>
          <w:lang w:eastAsia="en-IE"/>
          <w14:ligatures w14:val="none"/>
        </w:rPr>
      </w:pPr>
      <w:r w:rsidRPr="000F6058">
        <w:rPr>
          <w:rFonts w:ascii="Times New Roman" w:eastAsia="Times New Roman" w:hAnsi="Times New Roman" w:cs="Times New Roman"/>
          <w:b/>
          <w:bCs/>
          <w:kern w:val="0"/>
          <w:sz w:val="27"/>
          <w:szCs w:val="27"/>
          <w:lang w:eastAsia="en-IE"/>
          <w14:ligatures w14:val="none"/>
        </w:rPr>
        <w:t>9. Review</w:t>
      </w:r>
    </w:p>
    <w:p w14:paraId="4FF3CA41" w14:textId="77777777" w:rsidR="000F6058" w:rsidRPr="000F6058" w:rsidRDefault="000F6058" w:rsidP="000F6058">
      <w:pPr>
        <w:spacing w:before="100" w:beforeAutospacing="1" w:after="100" w:afterAutospacing="1" w:line="240" w:lineRule="auto"/>
        <w:rPr>
          <w:rFonts w:ascii="Times New Roman" w:eastAsia="Times New Roman" w:hAnsi="Times New Roman" w:cs="Times New Roman"/>
          <w:kern w:val="0"/>
          <w:sz w:val="24"/>
          <w:szCs w:val="24"/>
          <w:lang w:eastAsia="en-IE"/>
          <w14:ligatures w14:val="none"/>
        </w:rPr>
      </w:pPr>
      <w:r w:rsidRPr="000F6058">
        <w:rPr>
          <w:rFonts w:ascii="Times New Roman" w:eastAsia="Times New Roman" w:hAnsi="Times New Roman" w:cs="Times New Roman"/>
          <w:kern w:val="0"/>
          <w:sz w:val="24"/>
          <w:szCs w:val="24"/>
          <w:lang w:eastAsia="en-IE"/>
          <w14:ligatures w14:val="none"/>
        </w:rPr>
        <w:t>This policy will be reviewed annually to ensure ongoing effectiveness and compliance with legal and ethical standards.</w:t>
      </w:r>
    </w:p>
    <w:p w14:paraId="11EF6FB4" w14:textId="77777777" w:rsidR="000F6058" w:rsidRDefault="000F6058"/>
    <w:sectPr w:rsidR="000F60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6301B"/>
    <w:multiLevelType w:val="multilevel"/>
    <w:tmpl w:val="4F76D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37621F"/>
    <w:multiLevelType w:val="multilevel"/>
    <w:tmpl w:val="1809001D"/>
    <w:styleLink w:val="KarenHeadinglist"/>
    <w:lvl w:ilvl="0">
      <w:start w:val="1"/>
      <w:numFmt w:val="upperRoman"/>
      <w:lvlText w:val="%1)"/>
      <w:lvlJc w:val="left"/>
      <w:pPr>
        <w:ind w:left="360" w:hanging="360"/>
      </w:pPr>
      <w:rPr>
        <w:rFonts w:ascii="Arial" w:hAnsi="Arial"/>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8C712B9"/>
    <w:multiLevelType w:val="multilevel"/>
    <w:tmpl w:val="104E0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097F9D"/>
    <w:multiLevelType w:val="multilevel"/>
    <w:tmpl w:val="0F6E3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805076"/>
    <w:multiLevelType w:val="multilevel"/>
    <w:tmpl w:val="F1829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BF1284"/>
    <w:multiLevelType w:val="multilevel"/>
    <w:tmpl w:val="1809001D"/>
    <w:styleLink w:val="Karenheadingnumbered"/>
    <w:lvl w:ilvl="0">
      <w:start w:val="1"/>
      <w:numFmt w:val="upperRoman"/>
      <w:lvlText w:val="%1)"/>
      <w:lvlJc w:val="left"/>
      <w:pPr>
        <w:ind w:left="360" w:hanging="360"/>
      </w:pPr>
      <w:rPr>
        <w:rFonts w:ascii="Arial" w:hAnsi="Arial"/>
        <w:color w:val="000000" w:themeColor="text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4D5B7218"/>
    <w:multiLevelType w:val="multilevel"/>
    <w:tmpl w:val="AD9E3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0F5641"/>
    <w:multiLevelType w:val="multilevel"/>
    <w:tmpl w:val="96E2E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44A7A67"/>
    <w:multiLevelType w:val="multilevel"/>
    <w:tmpl w:val="4D089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5799164">
    <w:abstractNumId w:val="5"/>
  </w:num>
  <w:num w:numId="2" w16cid:durableId="1861314753">
    <w:abstractNumId w:val="1"/>
  </w:num>
  <w:num w:numId="3" w16cid:durableId="232282752">
    <w:abstractNumId w:val="8"/>
  </w:num>
  <w:num w:numId="4" w16cid:durableId="1829248596">
    <w:abstractNumId w:val="2"/>
  </w:num>
  <w:num w:numId="5" w16cid:durableId="1094548774">
    <w:abstractNumId w:val="4"/>
  </w:num>
  <w:num w:numId="6" w16cid:durableId="666710717">
    <w:abstractNumId w:val="0"/>
  </w:num>
  <w:num w:numId="7" w16cid:durableId="1473135676">
    <w:abstractNumId w:val="3"/>
  </w:num>
  <w:num w:numId="8" w16cid:durableId="1856963435">
    <w:abstractNumId w:val="7"/>
  </w:num>
  <w:num w:numId="9" w16cid:durableId="38037400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3"/>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B35"/>
    <w:rsid w:val="000F6058"/>
    <w:rsid w:val="00214DCF"/>
    <w:rsid w:val="004239DF"/>
    <w:rsid w:val="005B3B35"/>
    <w:rsid w:val="007668E4"/>
    <w:rsid w:val="00993258"/>
    <w:rsid w:val="009E34F8"/>
    <w:rsid w:val="00C04FB1"/>
    <w:rsid w:val="00C3297C"/>
    <w:rsid w:val="00E651F8"/>
    <w:rsid w:val="00FA488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71A24"/>
  <w15:chartTrackingRefBased/>
  <w15:docId w15:val="{BC85BDBF-6FF0-46EC-936A-A5ABC2429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3B35"/>
    <w:pPr>
      <w:spacing w:after="160" w:line="259" w:lineRule="auto"/>
    </w:pPr>
  </w:style>
  <w:style w:type="paragraph" w:styleId="Heading1">
    <w:name w:val="heading 1"/>
    <w:basedOn w:val="Normal"/>
    <w:next w:val="Normal"/>
    <w:link w:val="Heading1Char"/>
    <w:uiPriority w:val="9"/>
    <w:qFormat/>
    <w:rsid w:val="005B3B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3B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3B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aliases w:val="Karen Headings a b c"/>
    <w:basedOn w:val="Normal"/>
    <w:link w:val="Heading4Char"/>
    <w:autoRedefine/>
    <w:uiPriority w:val="9"/>
    <w:unhideWhenUsed/>
    <w:qFormat/>
    <w:rsid w:val="00C3297C"/>
    <w:pPr>
      <w:widowControl w:val="0"/>
      <w:autoSpaceDE w:val="0"/>
      <w:autoSpaceDN w:val="0"/>
      <w:spacing w:before="62"/>
      <w:ind w:left="1158"/>
      <w:outlineLvl w:val="3"/>
    </w:pPr>
    <w:rPr>
      <w:rFonts w:ascii="Arial" w:eastAsia="Arial" w:hAnsi="Arial" w:cs="Arial"/>
      <w:b/>
      <w:bCs/>
      <w:kern w:val="0"/>
      <w:sz w:val="28"/>
      <w:szCs w:val="32"/>
      <w:lang w:val="en-US"/>
      <w14:ligatures w14:val="none"/>
    </w:rPr>
  </w:style>
  <w:style w:type="paragraph" w:styleId="Heading5">
    <w:name w:val="heading 5"/>
    <w:basedOn w:val="Normal"/>
    <w:next w:val="Normal"/>
    <w:link w:val="Heading5Char"/>
    <w:uiPriority w:val="9"/>
    <w:semiHidden/>
    <w:unhideWhenUsed/>
    <w:qFormat/>
    <w:rsid w:val="005B3B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3B3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3B3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3B3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3B3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Karenheadingnumbered">
    <w:name w:val="Karen heading numbered"/>
    <w:basedOn w:val="NoList"/>
    <w:uiPriority w:val="99"/>
    <w:rsid w:val="00C3297C"/>
    <w:pPr>
      <w:numPr>
        <w:numId w:val="1"/>
      </w:numPr>
    </w:pPr>
  </w:style>
  <w:style w:type="numbering" w:customStyle="1" w:styleId="KarenHeadinglist">
    <w:name w:val="Karen Heading list"/>
    <w:basedOn w:val="NoList"/>
    <w:uiPriority w:val="99"/>
    <w:rsid w:val="00C3297C"/>
    <w:pPr>
      <w:numPr>
        <w:numId w:val="2"/>
      </w:numPr>
    </w:pPr>
  </w:style>
  <w:style w:type="paragraph" w:customStyle="1" w:styleId="KarenNumericparagraphystyle">
    <w:name w:val="Karen Numeric paragraphy style"/>
    <w:basedOn w:val="Normal"/>
    <w:link w:val="KarenNumericparagraphystyleChar"/>
    <w:autoRedefine/>
    <w:qFormat/>
    <w:rsid w:val="00C3297C"/>
    <w:pPr>
      <w:widowControl w:val="0"/>
      <w:autoSpaceDE w:val="0"/>
      <w:autoSpaceDN w:val="0"/>
    </w:pPr>
    <w:rPr>
      <w:rFonts w:ascii="Arial" w:eastAsia="Arial" w:hAnsi="Arial" w:cs="Arial"/>
      <w:color w:val="000000" w:themeColor="text1"/>
    </w:rPr>
  </w:style>
  <w:style w:type="character" w:customStyle="1" w:styleId="KarenNumericparagraphystyleChar">
    <w:name w:val="Karen Numeric paragraphy style Char"/>
    <w:basedOn w:val="DefaultParagraphFont"/>
    <w:link w:val="KarenNumericparagraphystyle"/>
    <w:rsid w:val="00C3297C"/>
    <w:rPr>
      <w:rFonts w:ascii="Arial" w:eastAsia="Arial" w:hAnsi="Arial" w:cs="Arial"/>
      <w:color w:val="000000" w:themeColor="text1"/>
    </w:rPr>
  </w:style>
  <w:style w:type="character" w:customStyle="1" w:styleId="Heading4Char">
    <w:name w:val="Heading 4 Char"/>
    <w:aliases w:val="Karen Headings a b c Char"/>
    <w:basedOn w:val="DefaultParagraphFont"/>
    <w:link w:val="Heading4"/>
    <w:uiPriority w:val="9"/>
    <w:rsid w:val="00C3297C"/>
    <w:rPr>
      <w:rFonts w:ascii="Arial" w:eastAsia="Arial" w:hAnsi="Arial" w:cs="Arial"/>
      <w:b/>
      <w:bCs/>
      <w:kern w:val="0"/>
      <w:sz w:val="28"/>
      <w:szCs w:val="32"/>
      <w:lang w:val="en-US"/>
      <w14:ligatures w14:val="none"/>
    </w:rPr>
  </w:style>
  <w:style w:type="character" w:customStyle="1" w:styleId="Heading1Char">
    <w:name w:val="Heading 1 Char"/>
    <w:basedOn w:val="DefaultParagraphFont"/>
    <w:link w:val="Heading1"/>
    <w:uiPriority w:val="9"/>
    <w:rsid w:val="005B3B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3B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3B35"/>
    <w:rPr>
      <w:rFonts w:eastAsiaTheme="majorEastAsia" w:cstheme="majorBidi"/>
      <w:color w:val="0F4761" w:themeColor="accent1" w:themeShade="BF"/>
      <w:sz w:val="28"/>
      <w:szCs w:val="28"/>
    </w:rPr>
  </w:style>
  <w:style w:type="character" w:customStyle="1" w:styleId="Heading5Char">
    <w:name w:val="Heading 5 Char"/>
    <w:basedOn w:val="DefaultParagraphFont"/>
    <w:link w:val="Heading5"/>
    <w:uiPriority w:val="9"/>
    <w:semiHidden/>
    <w:rsid w:val="005B3B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3B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3B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3B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3B35"/>
    <w:rPr>
      <w:rFonts w:eastAsiaTheme="majorEastAsia" w:cstheme="majorBidi"/>
      <w:color w:val="272727" w:themeColor="text1" w:themeTint="D8"/>
    </w:rPr>
  </w:style>
  <w:style w:type="paragraph" w:styleId="Title">
    <w:name w:val="Title"/>
    <w:basedOn w:val="Normal"/>
    <w:next w:val="Normal"/>
    <w:link w:val="TitleChar"/>
    <w:uiPriority w:val="10"/>
    <w:qFormat/>
    <w:rsid w:val="005B3B3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3B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3B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3B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3B35"/>
    <w:pPr>
      <w:spacing w:before="160"/>
      <w:jc w:val="center"/>
    </w:pPr>
    <w:rPr>
      <w:i/>
      <w:iCs/>
      <w:color w:val="404040" w:themeColor="text1" w:themeTint="BF"/>
    </w:rPr>
  </w:style>
  <w:style w:type="character" w:customStyle="1" w:styleId="QuoteChar">
    <w:name w:val="Quote Char"/>
    <w:basedOn w:val="DefaultParagraphFont"/>
    <w:link w:val="Quote"/>
    <w:uiPriority w:val="29"/>
    <w:rsid w:val="005B3B35"/>
    <w:rPr>
      <w:i/>
      <w:iCs/>
      <w:color w:val="404040" w:themeColor="text1" w:themeTint="BF"/>
    </w:rPr>
  </w:style>
  <w:style w:type="paragraph" w:styleId="ListParagraph">
    <w:name w:val="List Paragraph"/>
    <w:basedOn w:val="Normal"/>
    <w:uiPriority w:val="34"/>
    <w:qFormat/>
    <w:rsid w:val="005B3B35"/>
    <w:pPr>
      <w:ind w:left="720"/>
      <w:contextualSpacing/>
    </w:pPr>
  </w:style>
  <w:style w:type="character" w:styleId="IntenseEmphasis">
    <w:name w:val="Intense Emphasis"/>
    <w:basedOn w:val="DefaultParagraphFont"/>
    <w:uiPriority w:val="21"/>
    <w:qFormat/>
    <w:rsid w:val="005B3B35"/>
    <w:rPr>
      <w:i/>
      <w:iCs/>
      <w:color w:val="0F4761" w:themeColor="accent1" w:themeShade="BF"/>
    </w:rPr>
  </w:style>
  <w:style w:type="paragraph" w:styleId="IntenseQuote">
    <w:name w:val="Intense Quote"/>
    <w:basedOn w:val="Normal"/>
    <w:next w:val="Normal"/>
    <w:link w:val="IntenseQuoteChar"/>
    <w:uiPriority w:val="30"/>
    <w:qFormat/>
    <w:rsid w:val="005B3B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3B35"/>
    <w:rPr>
      <w:i/>
      <w:iCs/>
      <w:color w:val="0F4761" w:themeColor="accent1" w:themeShade="BF"/>
    </w:rPr>
  </w:style>
  <w:style w:type="character" w:styleId="IntenseReference">
    <w:name w:val="Intense Reference"/>
    <w:basedOn w:val="DefaultParagraphFont"/>
    <w:uiPriority w:val="32"/>
    <w:qFormat/>
    <w:rsid w:val="005B3B3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6011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400</Words>
  <Characters>2284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McEvoy</dc:creator>
  <cp:keywords/>
  <dc:description/>
  <cp:lastModifiedBy>Michael Jones</cp:lastModifiedBy>
  <cp:revision>2</cp:revision>
  <dcterms:created xsi:type="dcterms:W3CDTF">2026-03-06T01:41:00Z</dcterms:created>
  <dcterms:modified xsi:type="dcterms:W3CDTF">2026-03-06T01:41:00Z</dcterms:modified>
</cp:coreProperties>
</file>