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A5C46" w14:textId="77777777" w:rsidR="002E0F45" w:rsidRPr="00793965" w:rsidRDefault="002E0F45" w:rsidP="002E0F45">
      <w:pPr>
        <w:jc w:val="center"/>
        <w:rPr>
          <w:rFonts w:ascii="Cambria" w:hAnsi="Cambria" w:cs="Arial"/>
          <w:b/>
          <w:bCs/>
          <w:sz w:val="24"/>
          <w:szCs w:val="24"/>
        </w:rPr>
      </w:pPr>
      <w:r w:rsidRPr="00793965">
        <w:rPr>
          <w:rFonts w:ascii="Cambria" w:hAnsi="Cambria" w:cs="Arial"/>
          <w:b/>
          <w:bCs/>
          <w:sz w:val="24"/>
          <w:szCs w:val="24"/>
        </w:rPr>
        <w:t>Environmental Policy</w:t>
      </w:r>
    </w:p>
    <w:p w14:paraId="45BD1250" w14:textId="77777777" w:rsidR="00495ACF" w:rsidRPr="00793965" w:rsidRDefault="002E0F45" w:rsidP="00495ACF">
      <w:pPr>
        <w:pStyle w:val="NormalWeb"/>
        <w:rPr>
          <w:rFonts w:ascii="Cambria" w:hAnsi="Cambria"/>
        </w:rPr>
      </w:pPr>
      <w:r w:rsidRPr="00793965">
        <w:rPr>
          <w:rFonts w:ascii="Cambria" w:hAnsi="Cambria"/>
        </w:rPr>
        <w:t xml:space="preserve">Cork Scaffolding (CSC) </w:t>
      </w:r>
      <w:r w:rsidR="00495ACF" w:rsidRPr="00793965">
        <w:rPr>
          <w:rFonts w:ascii="Cambria" w:hAnsi="Cambria"/>
        </w:rPr>
        <w:t>is committed to conducting its scaffolding operations in an environmentally responsible manner. We recognise our duty to minimise the environmental impact of our activities and to promote sustainable practices throughout our business.</w:t>
      </w:r>
    </w:p>
    <w:p w14:paraId="017450B9" w14:textId="77777777" w:rsidR="00495ACF" w:rsidRPr="00793965" w:rsidRDefault="00495ACF" w:rsidP="00495ACF">
      <w:pPr>
        <w:pStyle w:val="NormalWeb"/>
        <w:rPr>
          <w:rFonts w:ascii="Cambria" w:hAnsi="Cambria"/>
        </w:rPr>
      </w:pPr>
      <w:r w:rsidRPr="00793965">
        <w:rPr>
          <w:rFonts w:ascii="Cambria" w:hAnsi="Cambria"/>
        </w:rPr>
        <w:t>We are committed to:</w:t>
      </w:r>
    </w:p>
    <w:p w14:paraId="66496B86" w14:textId="77777777" w:rsidR="00495ACF" w:rsidRPr="00793965" w:rsidRDefault="00495ACF" w:rsidP="00495ACF">
      <w:pPr>
        <w:pStyle w:val="NormalWeb"/>
        <w:numPr>
          <w:ilvl w:val="0"/>
          <w:numId w:val="3"/>
        </w:numPr>
        <w:rPr>
          <w:rFonts w:ascii="Cambria" w:hAnsi="Cambria"/>
        </w:rPr>
      </w:pPr>
      <w:r w:rsidRPr="00793965">
        <w:rPr>
          <w:rFonts w:ascii="Cambria" w:hAnsi="Cambria"/>
        </w:rPr>
        <w:t>Complying with all applicable Irish and European environmental legislation and regulatory requirements</w:t>
      </w:r>
    </w:p>
    <w:p w14:paraId="29AED4DD" w14:textId="77777777" w:rsidR="00495ACF" w:rsidRPr="00793965" w:rsidRDefault="00495ACF" w:rsidP="00495ACF">
      <w:pPr>
        <w:pStyle w:val="NormalWeb"/>
        <w:numPr>
          <w:ilvl w:val="0"/>
          <w:numId w:val="3"/>
        </w:numPr>
        <w:rPr>
          <w:rFonts w:ascii="Cambria" w:hAnsi="Cambria"/>
        </w:rPr>
      </w:pPr>
      <w:r w:rsidRPr="00793965">
        <w:rPr>
          <w:rFonts w:ascii="Cambria" w:hAnsi="Cambria"/>
        </w:rPr>
        <w:t>Preventing pollution arising from our activities</w:t>
      </w:r>
    </w:p>
    <w:p w14:paraId="3328F7C8" w14:textId="77777777" w:rsidR="00495ACF" w:rsidRPr="00793965" w:rsidRDefault="00495ACF" w:rsidP="00495ACF">
      <w:pPr>
        <w:pStyle w:val="NormalWeb"/>
        <w:numPr>
          <w:ilvl w:val="0"/>
          <w:numId w:val="3"/>
        </w:numPr>
        <w:rPr>
          <w:rFonts w:ascii="Cambria" w:hAnsi="Cambria"/>
        </w:rPr>
      </w:pPr>
      <w:r w:rsidRPr="00793965">
        <w:rPr>
          <w:rFonts w:ascii="Cambria" w:hAnsi="Cambria"/>
        </w:rPr>
        <w:t>Reducing waste and improving resource efficiency</w:t>
      </w:r>
    </w:p>
    <w:p w14:paraId="45B670CC" w14:textId="77777777" w:rsidR="00495ACF" w:rsidRPr="00793965" w:rsidRDefault="00495ACF" w:rsidP="00495ACF">
      <w:pPr>
        <w:pStyle w:val="NormalWeb"/>
        <w:numPr>
          <w:ilvl w:val="0"/>
          <w:numId w:val="3"/>
        </w:numPr>
        <w:rPr>
          <w:rFonts w:ascii="Cambria" w:hAnsi="Cambria"/>
        </w:rPr>
      </w:pPr>
      <w:r w:rsidRPr="00793965">
        <w:rPr>
          <w:rFonts w:ascii="Cambria" w:hAnsi="Cambria"/>
        </w:rPr>
        <w:t>Continually improving our environmental performance</w:t>
      </w:r>
    </w:p>
    <w:p w14:paraId="03122458" w14:textId="77777777" w:rsidR="00495ACF" w:rsidRPr="00793965" w:rsidRDefault="00495ACF" w:rsidP="00495ACF">
      <w:pPr>
        <w:pStyle w:val="NormalWeb"/>
        <w:rPr>
          <w:rFonts w:ascii="Cambria" w:hAnsi="Cambria"/>
        </w:rPr>
      </w:pPr>
      <w:r w:rsidRPr="00793965">
        <w:rPr>
          <w:rFonts w:ascii="Cambria" w:hAnsi="Cambria"/>
        </w:rPr>
        <w:t xml:space="preserve">We acknowledge guidance issued by the </w:t>
      </w:r>
      <w:r w:rsidRPr="00793965">
        <w:rPr>
          <w:rStyle w:val="whitespace-normal"/>
          <w:rFonts w:ascii="Cambria" w:hAnsi="Cambria"/>
        </w:rPr>
        <w:t>Environmental Protection Agency</w:t>
      </w:r>
      <w:r w:rsidRPr="00793965">
        <w:rPr>
          <w:rFonts w:ascii="Cambria" w:hAnsi="Cambria"/>
        </w:rPr>
        <w:t xml:space="preserve"> and relevant local authorities in managing our environmental responsibilities.</w:t>
      </w:r>
    </w:p>
    <w:p w14:paraId="78985CED" w14:textId="77777777" w:rsidR="00DF3D93" w:rsidRPr="00793965" w:rsidRDefault="002E0F45" w:rsidP="00DF3D93">
      <w:pPr>
        <w:pStyle w:val="NormalWeb"/>
        <w:rPr>
          <w:rFonts w:ascii="Cambria" w:hAnsi="Cambria"/>
        </w:rPr>
      </w:pPr>
      <w:r w:rsidRPr="00793965">
        <w:rPr>
          <w:rFonts w:ascii="Cambria" w:hAnsi="Cambria"/>
        </w:rPr>
        <w:cr/>
      </w:r>
      <w:r w:rsidR="00DF3D93" w:rsidRPr="00793965">
        <w:rPr>
          <w:rFonts w:ascii="Cambria" w:hAnsi="Cambria"/>
        </w:rPr>
        <w:t>This policy applies to:</w:t>
      </w:r>
    </w:p>
    <w:p w14:paraId="0831EF08" w14:textId="1CED44FE" w:rsidR="00DF3D93" w:rsidRPr="00DF3D93" w:rsidRDefault="00DF3D93" w:rsidP="00DF3D93">
      <w:pPr>
        <w:numPr>
          <w:ilvl w:val="0"/>
          <w:numId w:val="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 xml:space="preserve">All yard and </w:t>
      </w:r>
      <w:r w:rsidR="006648F6" w:rsidRPr="00793965">
        <w:rPr>
          <w:rFonts w:ascii="Cambria" w:eastAsia="Times New Roman" w:hAnsi="Cambria" w:cs="Times New Roman"/>
          <w:sz w:val="24"/>
          <w:szCs w:val="24"/>
          <w:lang w:eastAsia="en-IE"/>
        </w:rPr>
        <w:t>site</w:t>
      </w:r>
      <w:r w:rsidRPr="00DF3D93">
        <w:rPr>
          <w:rFonts w:ascii="Cambria" w:eastAsia="Times New Roman" w:hAnsi="Cambria" w:cs="Times New Roman"/>
          <w:sz w:val="24"/>
          <w:szCs w:val="24"/>
          <w:lang w:eastAsia="en-IE"/>
        </w:rPr>
        <w:t xml:space="preserve"> operations</w:t>
      </w:r>
    </w:p>
    <w:p w14:paraId="7EABADFD" w14:textId="77777777" w:rsidR="00DF3D93" w:rsidRPr="00DF3D93" w:rsidRDefault="00DF3D93" w:rsidP="00DF3D93">
      <w:pPr>
        <w:numPr>
          <w:ilvl w:val="0"/>
          <w:numId w:val="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Transport and logistics activities</w:t>
      </w:r>
    </w:p>
    <w:p w14:paraId="1B3EC9EF" w14:textId="77777777" w:rsidR="00DF3D93" w:rsidRPr="00DF3D93" w:rsidRDefault="00DF3D93" w:rsidP="00DF3D93">
      <w:pPr>
        <w:numPr>
          <w:ilvl w:val="0"/>
          <w:numId w:val="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Scaffolding erection, alteration, and dismantling on client sites</w:t>
      </w:r>
    </w:p>
    <w:p w14:paraId="66D88B6F" w14:textId="132BBED0" w:rsidR="00DF3D93" w:rsidRPr="00DF3D93" w:rsidRDefault="00DF3D93" w:rsidP="006648F6">
      <w:pPr>
        <w:numPr>
          <w:ilvl w:val="0"/>
          <w:numId w:val="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Company employees, subcontractors, and suppliers</w:t>
      </w:r>
    </w:p>
    <w:p w14:paraId="2AF7735C" w14:textId="3CC28C04" w:rsidR="00DF3D93" w:rsidRPr="00DF3D93" w:rsidRDefault="006648F6" w:rsidP="00DF3D93">
      <w:pPr>
        <w:spacing w:before="100" w:beforeAutospacing="1" w:after="100" w:afterAutospacing="1" w:line="240" w:lineRule="auto"/>
        <w:rPr>
          <w:rFonts w:ascii="Cambria" w:eastAsia="Times New Roman" w:hAnsi="Cambria" w:cs="Times New Roman"/>
          <w:sz w:val="24"/>
          <w:szCs w:val="24"/>
          <w:lang w:eastAsia="en-IE"/>
        </w:rPr>
      </w:pPr>
      <w:r w:rsidRPr="00793965">
        <w:rPr>
          <w:rFonts w:ascii="Cambria" w:eastAsia="Times New Roman" w:hAnsi="Cambria" w:cs="Times New Roman"/>
          <w:b/>
          <w:bCs/>
          <w:sz w:val="24"/>
          <w:szCs w:val="24"/>
          <w:lang w:eastAsia="en-IE"/>
        </w:rPr>
        <w:t>Cork Scaffolding (CSC)</w:t>
      </w:r>
      <w:r w:rsidR="00DF3D93" w:rsidRPr="00DF3D93">
        <w:rPr>
          <w:rFonts w:ascii="Cambria" w:eastAsia="Times New Roman" w:hAnsi="Cambria" w:cs="Times New Roman"/>
          <w:sz w:val="24"/>
          <w:szCs w:val="24"/>
          <w:lang w:eastAsia="en-IE"/>
        </w:rPr>
        <w:t xml:space="preserve"> will comply with all relevant environmental legislation, including but not limited to:</w:t>
      </w:r>
    </w:p>
    <w:p w14:paraId="72115A13" w14:textId="77777777" w:rsidR="00DF3D93" w:rsidRPr="00DF3D93" w:rsidRDefault="00DF3D93" w:rsidP="00DF3D93">
      <w:pPr>
        <w:numPr>
          <w:ilvl w:val="0"/>
          <w:numId w:val="5"/>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Waste Management Acts 1996–2020</w:t>
      </w:r>
    </w:p>
    <w:p w14:paraId="1EB979F3" w14:textId="77777777" w:rsidR="00DF3D93" w:rsidRPr="00DF3D93" w:rsidRDefault="00DF3D93" w:rsidP="00DF3D93">
      <w:pPr>
        <w:numPr>
          <w:ilvl w:val="0"/>
          <w:numId w:val="5"/>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Environmental Protection Agency Acts</w:t>
      </w:r>
    </w:p>
    <w:p w14:paraId="4C881A3F" w14:textId="77777777" w:rsidR="00DF3D93" w:rsidRPr="00DF3D93" w:rsidRDefault="00DF3D93" w:rsidP="00DF3D93">
      <w:pPr>
        <w:numPr>
          <w:ilvl w:val="0"/>
          <w:numId w:val="5"/>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Applicable EU Directives</w:t>
      </w:r>
    </w:p>
    <w:p w14:paraId="1C63BADB" w14:textId="77777777" w:rsidR="00DF3D93" w:rsidRPr="00DF3D93" w:rsidRDefault="00DF3D93" w:rsidP="00DF3D93">
      <w:pPr>
        <w:numPr>
          <w:ilvl w:val="0"/>
          <w:numId w:val="5"/>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Local authority waste, noise, and environmental regulations</w:t>
      </w:r>
    </w:p>
    <w:p w14:paraId="3904207A" w14:textId="77777777" w:rsidR="00DF3D93" w:rsidRPr="00DF3D93" w:rsidRDefault="00DF3D93" w:rsidP="00DF3D93">
      <w:p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We will monitor changes in legislation to ensure ongoing compliance.</w:t>
      </w:r>
    </w:p>
    <w:p w14:paraId="2D3B3067" w14:textId="77777777" w:rsidR="00DF3D93" w:rsidRPr="00DF3D93" w:rsidRDefault="00DF3D93" w:rsidP="00DF3D93">
      <w:p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We recognise that our operations may impact the environment through:</w:t>
      </w:r>
    </w:p>
    <w:p w14:paraId="52BC9C69" w14:textId="77777777" w:rsidR="00DF3D93" w:rsidRPr="00DF3D93" w:rsidRDefault="00DF3D93" w:rsidP="00DF3D93">
      <w:pPr>
        <w:numPr>
          <w:ilvl w:val="0"/>
          <w:numId w:val="6"/>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Fuel consumption from company vehicles and plant</w:t>
      </w:r>
    </w:p>
    <w:p w14:paraId="28C93C71" w14:textId="77777777" w:rsidR="00DF3D93" w:rsidRPr="00DF3D93" w:rsidRDefault="00DF3D93" w:rsidP="00DF3D93">
      <w:pPr>
        <w:numPr>
          <w:ilvl w:val="0"/>
          <w:numId w:val="6"/>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Carbon emissions from transport</w:t>
      </w:r>
    </w:p>
    <w:p w14:paraId="4B207BCA" w14:textId="77777777" w:rsidR="00DF3D93" w:rsidRPr="00DF3D93" w:rsidRDefault="00DF3D93" w:rsidP="00DF3D93">
      <w:pPr>
        <w:numPr>
          <w:ilvl w:val="0"/>
          <w:numId w:val="6"/>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Waste materials including steel tubes, fittings, timber boards, and packaging</w:t>
      </w:r>
    </w:p>
    <w:p w14:paraId="3839CBD3" w14:textId="77777777" w:rsidR="00DF3D93" w:rsidRPr="00DF3D93" w:rsidRDefault="00DF3D93" w:rsidP="00DF3D93">
      <w:pPr>
        <w:numPr>
          <w:ilvl w:val="0"/>
          <w:numId w:val="6"/>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Noise during site operations</w:t>
      </w:r>
    </w:p>
    <w:p w14:paraId="1C4D3685" w14:textId="77777777" w:rsidR="00DF3D93" w:rsidRPr="00DF3D93" w:rsidRDefault="00DF3D93" w:rsidP="00DF3D93">
      <w:pPr>
        <w:numPr>
          <w:ilvl w:val="0"/>
          <w:numId w:val="6"/>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Dust from cutting activities</w:t>
      </w:r>
    </w:p>
    <w:p w14:paraId="59315020" w14:textId="77777777" w:rsidR="00DF3D93" w:rsidRPr="00DF3D93" w:rsidRDefault="00DF3D93" w:rsidP="00DF3D93">
      <w:pPr>
        <w:numPr>
          <w:ilvl w:val="0"/>
          <w:numId w:val="6"/>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Risk of fuel or oil spills in yards or on sites</w:t>
      </w:r>
    </w:p>
    <w:p w14:paraId="70051A6C" w14:textId="77777777" w:rsidR="00793965" w:rsidRPr="00793965" w:rsidRDefault="00793965" w:rsidP="00DF3D93">
      <w:pPr>
        <w:spacing w:before="100" w:beforeAutospacing="1" w:after="100" w:afterAutospacing="1" w:line="240" w:lineRule="auto"/>
        <w:rPr>
          <w:rFonts w:ascii="Cambria" w:eastAsia="Times New Roman" w:hAnsi="Cambria" w:cs="Times New Roman"/>
          <w:b/>
          <w:bCs/>
          <w:sz w:val="24"/>
          <w:szCs w:val="24"/>
          <w:lang w:eastAsia="en-IE"/>
        </w:rPr>
      </w:pPr>
    </w:p>
    <w:p w14:paraId="42D86570" w14:textId="2A288863" w:rsidR="00DF3D93" w:rsidRPr="00DF3D93" w:rsidRDefault="00DF3D93" w:rsidP="00DF3D93">
      <w:p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lastRenderedPageBreak/>
        <w:t>We will:</w:t>
      </w:r>
    </w:p>
    <w:p w14:paraId="02B85B2C" w14:textId="77777777" w:rsidR="00DF3D93" w:rsidRPr="00DF3D93" w:rsidRDefault="00DF3D93" w:rsidP="00DF3D93">
      <w:pPr>
        <w:numPr>
          <w:ilvl w:val="0"/>
          <w:numId w:val="11"/>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Provide environmental awareness training to employees</w:t>
      </w:r>
    </w:p>
    <w:p w14:paraId="758E6685" w14:textId="77777777" w:rsidR="00DF3D93" w:rsidRPr="00DF3D93" w:rsidRDefault="00DF3D93" w:rsidP="00DF3D93">
      <w:pPr>
        <w:numPr>
          <w:ilvl w:val="0"/>
          <w:numId w:val="11"/>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Include environmental topics in toolbox talks</w:t>
      </w:r>
    </w:p>
    <w:p w14:paraId="72FFFDB8" w14:textId="77777777" w:rsidR="00DF3D93" w:rsidRPr="00DF3D93" w:rsidRDefault="00DF3D93" w:rsidP="00DF3D93">
      <w:pPr>
        <w:numPr>
          <w:ilvl w:val="0"/>
          <w:numId w:val="11"/>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Ensure supervisors monitor compliance on-site</w:t>
      </w:r>
    </w:p>
    <w:p w14:paraId="61B560EC" w14:textId="77777777" w:rsidR="00DF3D93" w:rsidRPr="00DF3D93" w:rsidRDefault="00DF3D93" w:rsidP="00DF3D93">
      <w:pPr>
        <w:numPr>
          <w:ilvl w:val="0"/>
          <w:numId w:val="11"/>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Require subcontractors to adhere to our Environmental Policy</w:t>
      </w:r>
    </w:p>
    <w:p w14:paraId="19E30854" w14:textId="77777777" w:rsidR="00DF3D93" w:rsidRPr="00DF3D93" w:rsidRDefault="00DF3D93" w:rsidP="00DF3D93">
      <w:p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We are committed to continuous improvement and will:</w:t>
      </w:r>
    </w:p>
    <w:p w14:paraId="35C32D1F" w14:textId="77777777" w:rsidR="00DF3D93" w:rsidRPr="00DF3D93" w:rsidRDefault="00DF3D93" w:rsidP="00DF3D93">
      <w:pPr>
        <w:numPr>
          <w:ilvl w:val="0"/>
          <w:numId w:val="12"/>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Review environmental performance annually</w:t>
      </w:r>
    </w:p>
    <w:p w14:paraId="1BA6D75B" w14:textId="77777777" w:rsidR="00DF3D93" w:rsidRPr="00DF3D93" w:rsidRDefault="00DF3D93" w:rsidP="00DF3D93">
      <w:pPr>
        <w:numPr>
          <w:ilvl w:val="0"/>
          <w:numId w:val="12"/>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Investigate environmental incidents and implement corrective actions</w:t>
      </w:r>
    </w:p>
    <w:p w14:paraId="6AA07068" w14:textId="77777777" w:rsidR="00DF3D93" w:rsidRPr="00DF3D93" w:rsidRDefault="00DF3D93" w:rsidP="00DF3D93">
      <w:pPr>
        <w:numPr>
          <w:ilvl w:val="0"/>
          <w:numId w:val="12"/>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Set measurable environmental objectives where practicable</w:t>
      </w:r>
    </w:p>
    <w:p w14:paraId="28054862" w14:textId="77777777" w:rsidR="00DF3D93" w:rsidRPr="00DF3D93" w:rsidRDefault="00DF3D93" w:rsidP="00DF3D93">
      <w:pPr>
        <w:numPr>
          <w:ilvl w:val="0"/>
          <w:numId w:val="12"/>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Review this policy at least once per year</w:t>
      </w:r>
    </w:p>
    <w:p w14:paraId="3907646C" w14:textId="77777777" w:rsidR="00DF3D93" w:rsidRPr="00DF3D93" w:rsidRDefault="00DF3D93" w:rsidP="00DF3D93">
      <w:p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This policy will be reviewed annually or sooner if:</w:t>
      </w:r>
    </w:p>
    <w:p w14:paraId="6BA44FF5" w14:textId="77777777" w:rsidR="00DF3D93" w:rsidRPr="00DF3D93" w:rsidRDefault="00DF3D93" w:rsidP="00DF3D93">
      <w:pPr>
        <w:numPr>
          <w:ilvl w:val="0"/>
          <w:numId w:val="1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Legislation changes</w:t>
      </w:r>
    </w:p>
    <w:p w14:paraId="199C6A35" w14:textId="77777777" w:rsidR="00DF3D93" w:rsidRPr="00DF3D93" w:rsidRDefault="00DF3D93" w:rsidP="00DF3D93">
      <w:pPr>
        <w:numPr>
          <w:ilvl w:val="0"/>
          <w:numId w:val="1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Significant operational changes occur</w:t>
      </w:r>
    </w:p>
    <w:p w14:paraId="20A34501" w14:textId="77777777" w:rsidR="00DF3D93" w:rsidRPr="00DF3D93" w:rsidRDefault="00DF3D93" w:rsidP="00DF3D93">
      <w:pPr>
        <w:numPr>
          <w:ilvl w:val="0"/>
          <w:numId w:val="14"/>
        </w:numPr>
        <w:spacing w:before="100" w:beforeAutospacing="1" w:after="100" w:afterAutospacing="1" w:line="240" w:lineRule="auto"/>
        <w:rPr>
          <w:rFonts w:ascii="Cambria" w:eastAsia="Times New Roman" w:hAnsi="Cambria" w:cs="Times New Roman"/>
          <w:sz w:val="24"/>
          <w:szCs w:val="24"/>
          <w:lang w:eastAsia="en-IE"/>
        </w:rPr>
      </w:pPr>
      <w:r w:rsidRPr="00DF3D93">
        <w:rPr>
          <w:rFonts w:ascii="Cambria" w:eastAsia="Times New Roman" w:hAnsi="Cambria" w:cs="Times New Roman"/>
          <w:sz w:val="24"/>
          <w:szCs w:val="24"/>
          <w:lang w:eastAsia="en-IE"/>
        </w:rPr>
        <w:t>An environmental incident requires procedural updates</w:t>
      </w:r>
    </w:p>
    <w:p w14:paraId="6D942329" w14:textId="329AF15C" w:rsidR="00701964" w:rsidRPr="00793965" w:rsidRDefault="00701964" w:rsidP="00495ACF">
      <w:pPr>
        <w:rPr>
          <w:rFonts w:ascii="Cambria" w:hAnsi="Cambria"/>
          <w:sz w:val="24"/>
          <w:szCs w:val="24"/>
        </w:rPr>
      </w:pPr>
    </w:p>
    <w:p w14:paraId="35E74034" w14:textId="70CFC3B6" w:rsidR="00F65BD5" w:rsidRPr="00793965" w:rsidRDefault="00F65BD5" w:rsidP="00F65BD5">
      <w:pPr>
        <w:shd w:val="clear" w:color="auto" w:fill="FFFFFF"/>
        <w:spacing w:before="100" w:beforeAutospacing="1" w:after="100" w:afterAutospacing="1" w:line="240" w:lineRule="auto"/>
        <w:jc w:val="both"/>
        <w:rPr>
          <w:rFonts w:ascii="Cambria" w:eastAsia="Times New Roman" w:hAnsi="Cambria" w:cs="Arial"/>
          <w:sz w:val="24"/>
          <w:szCs w:val="24"/>
          <w:lang w:eastAsia="en-IE"/>
        </w:rPr>
      </w:pPr>
      <w:r w:rsidRPr="00793965">
        <w:rPr>
          <w:rFonts w:ascii="Cambria" w:eastAsia="Times New Roman" w:hAnsi="Cambria" w:cs="Arial"/>
          <w:sz w:val="24"/>
          <w:szCs w:val="24"/>
          <w:lang w:eastAsia="en-IE"/>
        </w:rPr>
        <w:t xml:space="preserve">This statement will be reviewed periodically. </w:t>
      </w:r>
    </w:p>
    <w:p w14:paraId="232A67EC" w14:textId="5195BBAD" w:rsidR="007E5D56" w:rsidRPr="00793965" w:rsidRDefault="007E5D56" w:rsidP="007E5D56">
      <w:pPr>
        <w:spacing w:after="0" w:line="240" w:lineRule="auto"/>
        <w:rPr>
          <w:rFonts w:ascii="Cambria" w:eastAsia="Times New Roman" w:hAnsi="Cambria" w:cs="Times New Roman"/>
          <w:b/>
          <w:sz w:val="24"/>
          <w:szCs w:val="24"/>
          <w:lang w:val="en-GB" w:eastAsia="en-IE"/>
        </w:rPr>
      </w:pPr>
      <w:r w:rsidRPr="00793965">
        <w:rPr>
          <w:rFonts w:ascii="Cambria" w:eastAsia="Times New Roman" w:hAnsi="Cambria" w:cs="Times New Roman"/>
          <w:b/>
          <w:bCs/>
          <w:sz w:val="24"/>
          <w:szCs w:val="24"/>
          <w:lang w:val="en-GB" w:eastAsia="en-IE"/>
        </w:rPr>
        <w:t>SIGNED (On Behalf of the Company):</w:t>
      </w:r>
      <w:r w:rsidRPr="00793965">
        <w:rPr>
          <w:rFonts w:ascii="Cambria" w:eastAsia="Times New Roman" w:hAnsi="Cambria" w:cs="Times New Roman"/>
          <w:sz w:val="24"/>
          <w:szCs w:val="24"/>
          <w:lang w:val="en-GB" w:eastAsia="en-IE"/>
        </w:rPr>
        <w:tab/>
      </w:r>
      <w:r w:rsidRPr="00793965">
        <w:rPr>
          <w:rFonts w:ascii="Cambria" w:eastAsia="Times New Roman" w:hAnsi="Cambria" w:cs="Times New Roman"/>
          <w:noProof/>
          <w:sz w:val="24"/>
          <w:szCs w:val="24"/>
          <w:lang w:val="en-GB" w:eastAsia="en-IE"/>
        </w:rPr>
        <w:drawing>
          <wp:inline distT="0" distB="0" distL="0" distR="0" wp14:anchorId="1511DEB6" wp14:editId="6999B804">
            <wp:extent cx="1828800" cy="51752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3879" cy="527452"/>
                    </a:xfrm>
                    <a:prstGeom prst="rect">
                      <a:avLst/>
                    </a:prstGeom>
                    <a:noFill/>
                    <a:ln>
                      <a:noFill/>
                    </a:ln>
                  </pic:spPr>
                </pic:pic>
              </a:graphicData>
            </a:graphic>
          </wp:inline>
        </w:drawing>
      </w:r>
      <w:r w:rsidRPr="00793965">
        <w:rPr>
          <w:rFonts w:ascii="Cambria" w:eastAsia="Times New Roman" w:hAnsi="Cambria" w:cs="Times New Roman"/>
          <w:sz w:val="24"/>
          <w:szCs w:val="24"/>
          <w:lang w:val="en-GB" w:eastAsia="en-IE"/>
        </w:rPr>
        <w:t xml:space="preserve">  </w:t>
      </w:r>
      <w:r w:rsidR="00FC6103">
        <w:rPr>
          <w:rFonts w:ascii="Cambria" w:eastAsia="Times New Roman" w:hAnsi="Cambria" w:cs="Times New Roman"/>
          <w:sz w:val="24"/>
          <w:szCs w:val="24"/>
          <w:lang w:val="en-GB" w:eastAsia="en-IE"/>
        </w:rPr>
        <w:t xml:space="preserve">  </w:t>
      </w:r>
      <w:r w:rsidRPr="00793965">
        <w:rPr>
          <w:rFonts w:ascii="Cambria" w:eastAsia="Times New Roman" w:hAnsi="Cambria" w:cs="Times New Roman"/>
          <w:sz w:val="24"/>
          <w:szCs w:val="24"/>
          <w:lang w:val="en-GB" w:eastAsia="en-IE"/>
        </w:rPr>
        <w:t xml:space="preserve">    </w:t>
      </w:r>
      <w:r w:rsidRPr="00793965">
        <w:rPr>
          <w:rFonts w:ascii="Cambria" w:eastAsia="Times New Roman" w:hAnsi="Cambria" w:cs="Times New Roman"/>
          <w:noProof/>
          <w:sz w:val="24"/>
          <w:szCs w:val="24"/>
          <w:lang w:val="en-GB" w:eastAsia="en-IE"/>
        </w:rPr>
        <w:drawing>
          <wp:inline distT="0" distB="0" distL="0" distR="0" wp14:anchorId="493571BB" wp14:editId="65E21C1A">
            <wp:extent cx="677019" cy="705485"/>
            <wp:effectExtent l="0" t="0" r="0" b="571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9368" cy="739194"/>
                    </a:xfrm>
                    <a:prstGeom prst="rect">
                      <a:avLst/>
                    </a:prstGeom>
                    <a:noFill/>
                  </pic:spPr>
                </pic:pic>
              </a:graphicData>
            </a:graphic>
          </wp:inline>
        </w:drawing>
      </w:r>
      <w:r w:rsidRPr="00793965">
        <w:rPr>
          <w:rFonts w:ascii="Cambria" w:eastAsia="Times New Roman" w:hAnsi="Cambria" w:cs="Times New Roman"/>
          <w:sz w:val="24"/>
          <w:szCs w:val="24"/>
          <w:lang w:val="en-GB" w:eastAsia="en-IE"/>
        </w:rPr>
        <w:tab/>
      </w:r>
    </w:p>
    <w:p w14:paraId="2CE18042" w14:textId="2C82079A" w:rsidR="007E5D56" w:rsidRPr="00793965" w:rsidRDefault="007E5D56" w:rsidP="007E5D56">
      <w:pPr>
        <w:spacing w:after="0" w:line="240" w:lineRule="auto"/>
        <w:rPr>
          <w:rFonts w:ascii="Cambria" w:eastAsia="Times New Roman" w:hAnsi="Cambria" w:cs="Times New Roman"/>
          <w:sz w:val="24"/>
          <w:szCs w:val="24"/>
          <w:lang w:val="en-GB" w:eastAsia="en-IE"/>
        </w:rPr>
      </w:pPr>
      <w:r w:rsidRPr="00793965">
        <w:rPr>
          <w:rFonts w:ascii="Cambria" w:eastAsia="Times New Roman" w:hAnsi="Cambria" w:cs="Times New Roman"/>
          <w:b/>
          <w:bCs/>
          <w:sz w:val="24"/>
          <w:szCs w:val="24"/>
          <w:lang w:val="en-GB" w:eastAsia="en-IE"/>
        </w:rPr>
        <w:t>DATE:</w:t>
      </w:r>
      <w:r w:rsidRPr="00793965">
        <w:rPr>
          <w:rFonts w:ascii="Cambria" w:eastAsia="Times New Roman" w:hAnsi="Cambria" w:cs="Times New Roman"/>
          <w:sz w:val="24"/>
          <w:szCs w:val="24"/>
          <w:lang w:val="en-GB" w:eastAsia="en-IE"/>
        </w:rPr>
        <w:t xml:space="preserve">  04/01/202</w:t>
      </w:r>
      <w:r w:rsidR="00691E20" w:rsidRPr="00793965">
        <w:rPr>
          <w:rFonts w:ascii="Cambria" w:eastAsia="Times New Roman" w:hAnsi="Cambria" w:cs="Times New Roman"/>
          <w:sz w:val="24"/>
          <w:szCs w:val="24"/>
          <w:lang w:val="en-GB" w:eastAsia="en-IE"/>
        </w:rPr>
        <w:t>6</w:t>
      </w:r>
    </w:p>
    <w:p w14:paraId="62022E4E" w14:textId="1D054AF4" w:rsidR="007E5D56" w:rsidRPr="00793965" w:rsidRDefault="007E5D56" w:rsidP="007E5D56">
      <w:pPr>
        <w:spacing w:after="0" w:line="240" w:lineRule="auto"/>
        <w:rPr>
          <w:rFonts w:ascii="Cambria" w:eastAsia="Times New Roman" w:hAnsi="Cambria" w:cs="Times New Roman"/>
          <w:noProof/>
          <w:sz w:val="24"/>
          <w:szCs w:val="24"/>
          <w:lang w:val="en-GB" w:eastAsia="en-IE"/>
        </w:rPr>
      </w:pPr>
      <w:r w:rsidRPr="00793965">
        <w:rPr>
          <w:rFonts w:ascii="Cambria" w:eastAsia="Times New Roman" w:hAnsi="Cambria" w:cs="Times New Roman"/>
          <w:b/>
          <w:bCs/>
          <w:sz w:val="24"/>
          <w:szCs w:val="24"/>
          <w:lang w:val="en-GB" w:eastAsia="en-IE"/>
        </w:rPr>
        <w:t>SIGNED (on Behalf of the Company):</w:t>
      </w:r>
      <w:r w:rsidR="004A38C4" w:rsidRPr="00793965">
        <w:rPr>
          <w:rFonts w:ascii="Cambria" w:eastAsia="Times New Roman" w:hAnsi="Cambria" w:cs="Times New Roman"/>
          <w:b/>
          <w:bCs/>
          <w:sz w:val="24"/>
          <w:szCs w:val="24"/>
          <w:lang w:val="en-GB" w:eastAsia="en-IE"/>
        </w:rPr>
        <w:t xml:space="preserve">  </w:t>
      </w:r>
      <w:r w:rsidRPr="00793965">
        <w:rPr>
          <w:rFonts w:ascii="Cambria" w:eastAsia="Times New Roman" w:hAnsi="Cambria" w:cs="Times New Roman"/>
          <w:noProof/>
          <w:sz w:val="24"/>
          <w:szCs w:val="24"/>
          <w:lang w:val="en-GB" w:eastAsia="en-IE"/>
        </w:rPr>
        <w:t xml:space="preserve"> </w:t>
      </w:r>
      <w:r w:rsidRPr="00793965">
        <w:rPr>
          <w:rFonts w:ascii="Cambria" w:eastAsia="Times New Roman" w:hAnsi="Cambria" w:cs="Times New Roman"/>
          <w:noProof/>
          <w:sz w:val="24"/>
          <w:szCs w:val="24"/>
          <w:lang w:val="en-GB" w:eastAsia="en-IE"/>
        </w:rPr>
        <w:drawing>
          <wp:inline distT="0" distB="0" distL="0" distR="0" wp14:anchorId="48523BAC" wp14:editId="15C80416">
            <wp:extent cx="1790700" cy="488950"/>
            <wp:effectExtent l="0" t="0" r="0" b="6350"/>
            <wp:docPr id="5" name="Picture 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0700" cy="488950"/>
                    </a:xfrm>
                    <a:prstGeom prst="rect">
                      <a:avLst/>
                    </a:prstGeom>
                    <a:noFill/>
                    <a:ln>
                      <a:noFill/>
                    </a:ln>
                  </pic:spPr>
                </pic:pic>
              </a:graphicData>
            </a:graphic>
          </wp:inline>
        </w:drawing>
      </w:r>
      <w:r w:rsidRPr="00793965">
        <w:rPr>
          <w:rFonts w:ascii="Cambria" w:eastAsia="Times New Roman" w:hAnsi="Cambria" w:cs="Times New Roman"/>
          <w:noProof/>
          <w:sz w:val="24"/>
          <w:szCs w:val="24"/>
          <w:lang w:val="en-GB" w:eastAsia="en-IE"/>
        </w:rPr>
        <w:t xml:space="preserve">          </w:t>
      </w:r>
      <w:r w:rsidR="004A38C4" w:rsidRPr="00793965">
        <w:rPr>
          <w:rFonts w:ascii="Cambria" w:eastAsia="Times New Roman" w:hAnsi="Cambria" w:cs="Times New Roman"/>
          <w:noProof/>
          <w:sz w:val="24"/>
          <w:szCs w:val="24"/>
          <w:lang w:val="en-GB" w:eastAsia="en-IE"/>
        </w:rPr>
        <w:t xml:space="preserve"> </w:t>
      </w:r>
      <w:r w:rsidRPr="00793965">
        <w:rPr>
          <w:rFonts w:ascii="Cambria" w:eastAsia="Times New Roman" w:hAnsi="Cambria" w:cs="Times New Roman"/>
          <w:noProof/>
          <w:sz w:val="24"/>
          <w:szCs w:val="24"/>
          <w:lang w:val="en-GB" w:eastAsia="en-IE"/>
        </w:rPr>
        <w:t xml:space="preserve">   </w:t>
      </w:r>
      <w:r w:rsidRPr="00793965">
        <w:rPr>
          <w:rFonts w:ascii="Cambria" w:eastAsia="Times New Roman" w:hAnsi="Cambria" w:cs="Times New Roman"/>
          <w:noProof/>
          <w:sz w:val="24"/>
          <w:szCs w:val="24"/>
          <w:lang w:val="en-GB" w:eastAsia="en-IE"/>
        </w:rPr>
        <w:drawing>
          <wp:inline distT="0" distB="0" distL="0" distR="0" wp14:anchorId="35518839" wp14:editId="3598D6A7">
            <wp:extent cx="647027" cy="752475"/>
            <wp:effectExtent l="0" t="0" r="127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3022" cy="759446"/>
                    </a:xfrm>
                    <a:prstGeom prst="rect">
                      <a:avLst/>
                    </a:prstGeom>
                    <a:noFill/>
                  </pic:spPr>
                </pic:pic>
              </a:graphicData>
            </a:graphic>
          </wp:inline>
        </w:drawing>
      </w:r>
      <w:r w:rsidRPr="00793965">
        <w:rPr>
          <w:rFonts w:ascii="Cambria" w:eastAsia="Times New Roman" w:hAnsi="Cambria" w:cs="Times New Roman"/>
          <w:noProof/>
          <w:sz w:val="24"/>
          <w:szCs w:val="24"/>
          <w:lang w:val="en-GB" w:eastAsia="en-IE"/>
        </w:rPr>
        <w:t xml:space="preserve">            </w:t>
      </w:r>
    </w:p>
    <w:p w14:paraId="36FFAEB8" w14:textId="77777777" w:rsidR="004A38C4" w:rsidRPr="00793965" w:rsidRDefault="004A38C4" w:rsidP="007E5D56">
      <w:pPr>
        <w:spacing w:after="0" w:line="240" w:lineRule="auto"/>
        <w:rPr>
          <w:rFonts w:ascii="Cambria" w:eastAsia="Times New Roman" w:hAnsi="Cambria" w:cs="Times New Roman"/>
          <w:b/>
          <w:bCs/>
          <w:sz w:val="24"/>
          <w:szCs w:val="24"/>
          <w:lang w:val="en-GB" w:eastAsia="en-IE"/>
        </w:rPr>
      </w:pPr>
    </w:p>
    <w:p w14:paraId="08B7475F" w14:textId="71D1A06E" w:rsidR="007E5D56" w:rsidRPr="00793965" w:rsidRDefault="007E5D56" w:rsidP="007E5D56">
      <w:pPr>
        <w:spacing w:after="0" w:line="240" w:lineRule="auto"/>
        <w:rPr>
          <w:rFonts w:ascii="Cambria" w:eastAsia="Times New Roman" w:hAnsi="Cambria" w:cs="Times New Roman"/>
          <w:sz w:val="24"/>
          <w:szCs w:val="24"/>
          <w:lang w:val="en-GB" w:eastAsia="en-IE"/>
        </w:rPr>
      </w:pPr>
      <w:r w:rsidRPr="00793965">
        <w:rPr>
          <w:rFonts w:ascii="Cambria" w:eastAsia="Times New Roman" w:hAnsi="Cambria" w:cs="Times New Roman"/>
          <w:b/>
          <w:bCs/>
          <w:sz w:val="24"/>
          <w:szCs w:val="24"/>
          <w:lang w:val="en-GB" w:eastAsia="en-IE"/>
        </w:rPr>
        <w:t>DATE:</w:t>
      </w:r>
      <w:r w:rsidRPr="00793965">
        <w:rPr>
          <w:rFonts w:ascii="Cambria" w:eastAsia="Times New Roman" w:hAnsi="Cambria" w:cs="Times New Roman"/>
          <w:sz w:val="24"/>
          <w:szCs w:val="24"/>
          <w:lang w:val="en-GB" w:eastAsia="en-IE"/>
        </w:rPr>
        <w:t xml:space="preserve">  04/01/202</w:t>
      </w:r>
      <w:r w:rsidR="00691E20" w:rsidRPr="00793965">
        <w:rPr>
          <w:rFonts w:ascii="Cambria" w:eastAsia="Times New Roman" w:hAnsi="Cambria" w:cs="Times New Roman"/>
          <w:sz w:val="24"/>
          <w:szCs w:val="24"/>
          <w:lang w:val="en-GB" w:eastAsia="en-IE"/>
        </w:rPr>
        <w:t>6</w:t>
      </w:r>
    </w:p>
    <w:p w14:paraId="7A39C39A" w14:textId="77777777" w:rsidR="007E5D56" w:rsidRDefault="007E5D56" w:rsidP="007E5D56"/>
    <w:p w14:paraId="093C7777" w14:textId="77777777" w:rsidR="00D73881" w:rsidRDefault="00D73881"/>
    <w:sectPr w:rsidR="00D73881">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03F4A" w14:textId="77777777" w:rsidR="006202C6" w:rsidRDefault="006202C6" w:rsidP="002E3976">
      <w:pPr>
        <w:spacing w:after="0" w:line="240" w:lineRule="auto"/>
      </w:pPr>
      <w:r>
        <w:separator/>
      </w:r>
    </w:p>
  </w:endnote>
  <w:endnote w:type="continuationSeparator" w:id="0">
    <w:p w14:paraId="14320BAD" w14:textId="77777777" w:rsidR="006202C6" w:rsidRDefault="006202C6" w:rsidP="002E39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58318" w14:textId="77777777" w:rsidR="006202C6" w:rsidRDefault="006202C6" w:rsidP="002E3976">
      <w:pPr>
        <w:spacing w:after="0" w:line="240" w:lineRule="auto"/>
      </w:pPr>
      <w:r>
        <w:separator/>
      </w:r>
    </w:p>
  </w:footnote>
  <w:footnote w:type="continuationSeparator" w:id="0">
    <w:p w14:paraId="64F74366" w14:textId="77777777" w:rsidR="006202C6" w:rsidRDefault="006202C6" w:rsidP="002E39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94"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7"/>
      <w:gridCol w:w="5047"/>
    </w:tblGrid>
    <w:tr w:rsidR="002E3976" w:rsidRPr="00BE6DEC" w14:paraId="3429DD32" w14:textId="77777777" w:rsidTr="00E44F72">
      <w:trPr>
        <w:trHeight w:val="1152"/>
      </w:trPr>
      <w:tc>
        <w:tcPr>
          <w:tcW w:w="5047" w:type="dxa"/>
        </w:tcPr>
        <w:p w14:paraId="4024B19F" w14:textId="77777777" w:rsidR="002E3976" w:rsidRPr="00BE6DEC" w:rsidRDefault="002E3976" w:rsidP="002E3976">
          <w:pPr>
            <w:tabs>
              <w:tab w:val="left" w:pos="1080"/>
            </w:tabs>
            <w:spacing w:after="0" w:line="240" w:lineRule="auto"/>
            <w:jc w:val="both"/>
            <w:rPr>
              <w:rFonts w:ascii="Times New Roman" w:eastAsia="Times New Roman" w:hAnsi="Times New Roman" w:cs="Times New Roman"/>
              <w:b/>
              <w:noProof/>
              <w:sz w:val="6"/>
              <w:szCs w:val="20"/>
              <w:lang w:val="en-US"/>
            </w:rPr>
          </w:pPr>
        </w:p>
        <w:p w14:paraId="5ABF0218" w14:textId="77777777" w:rsidR="002E3976" w:rsidRPr="00BE6DEC" w:rsidRDefault="002E3976" w:rsidP="002E3976">
          <w:pPr>
            <w:tabs>
              <w:tab w:val="left" w:pos="1080"/>
            </w:tabs>
            <w:spacing w:after="0" w:line="240" w:lineRule="auto"/>
            <w:jc w:val="both"/>
            <w:rPr>
              <w:rFonts w:ascii="Times New Roman" w:eastAsia="Times New Roman" w:hAnsi="Times New Roman" w:cs="Times New Roman"/>
              <w:b/>
              <w:noProof/>
              <w:sz w:val="6"/>
              <w:szCs w:val="20"/>
              <w:lang w:val="en-US"/>
            </w:rPr>
          </w:pPr>
        </w:p>
        <w:p w14:paraId="6CC02AAF" w14:textId="77777777" w:rsidR="002E3976" w:rsidRPr="00BE6DEC" w:rsidRDefault="002E3976" w:rsidP="002E3976">
          <w:pPr>
            <w:tabs>
              <w:tab w:val="left" w:pos="1080"/>
            </w:tabs>
            <w:spacing w:after="0" w:line="240" w:lineRule="auto"/>
            <w:jc w:val="both"/>
            <w:rPr>
              <w:rFonts w:ascii="Times New Roman" w:eastAsia="Times New Roman" w:hAnsi="Times New Roman" w:cs="Times New Roman"/>
              <w:b/>
              <w:noProof/>
              <w:sz w:val="6"/>
              <w:szCs w:val="20"/>
              <w:lang w:val="en-US"/>
            </w:rPr>
          </w:pPr>
        </w:p>
        <w:p w14:paraId="23325EDB" w14:textId="77777777" w:rsidR="002E3976" w:rsidRPr="00BE6DEC" w:rsidRDefault="002E3976" w:rsidP="002E3976">
          <w:pPr>
            <w:tabs>
              <w:tab w:val="left" w:pos="1080"/>
            </w:tabs>
            <w:spacing w:after="0" w:line="240" w:lineRule="auto"/>
            <w:jc w:val="center"/>
            <w:rPr>
              <w:rFonts w:ascii="Arial" w:eastAsia="Times New Roman" w:hAnsi="Arial" w:cs="Arial"/>
              <w:b/>
              <w:szCs w:val="20"/>
              <w:lang w:val="en-GB"/>
            </w:rPr>
          </w:pPr>
          <w:r w:rsidRPr="00BE6DEC">
            <w:rPr>
              <w:rFonts w:ascii="Times New Roman" w:eastAsia="Times New Roman" w:hAnsi="Times New Roman" w:cs="Times New Roman"/>
              <w:b/>
              <w:noProof/>
              <w:sz w:val="6"/>
              <w:szCs w:val="20"/>
              <w:lang w:val="en-US"/>
            </w:rPr>
            <w:drawing>
              <wp:inline distT="0" distB="0" distL="0" distR="0" wp14:anchorId="45179A1C" wp14:editId="358000EF">
                <wp:extent cx="1333500" cy="4470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447040"/>
                        </a:xfrm>
                        <a:prstGeom prst="rect">
                          <a:avLst/>
                        </a:prstGeom>
                        <a:noFill/>
                        <a:ln>
                          <a:noFill/>
                        </a:ln>
                      </pic:spPr>
                    </pic:pic>
                  </a:graphicData>
                </a:graphic>
              </wp:inline>
            </w:drawing>
          </w:r>
        </w:p>
      </w:tc>
      <w:tc>
        <w:tcPr>
          <w:tcW w:w="5047" w:type="dxa"/>
          <w:tcBorders>
            <w:bottom w:val="single" w:sz="2" w:space="0" w:color="auto"/>
          </w:tcBorders>
        </w:tcPr>
        <w:p w14:paraId="5E6DC4F5" w14:textId="1BDDEB9A" w:rsidR="002E3976" w:rsidRPr="00BE6DEC" w:rsidRDefault="00153097" w:rsidP="002E3976">
          <w:pPr>
            <w:tabs>
              <w:tab w:val="left" w:pos="1080"/>
            </w:tabs>
            <w:spacing w:after="0" w:line="240" w:lineRule="auto"/>
            <w:ind w:left="620" w:hanging="620"/>
            <w:jc w:val="center"/>
            <w:rPr>
              <w:rFonts w:ascii="Times New Roman" w:eastAsia="Times New Roman" w:hAnsi="Times New Roman" w:cs="Times New Roman"/>
              <w:b/>
              <w:noProof/>
              <w:sz w:val="6"/>
              <w:szCs w:val="20"/>
              <w:lang w:val="en-US"/>
            </w:rPr>
          </w:pPr>
          <w:r>
            <w:rPr>
              <w:rFonts w:ascii="Times New Roman" w:eastAsia="Times New Roman" w:hAnsi="Times New Roman" w:cs="Times New Roman"/>
              <w:b/>
              <w:noProof/>
              <w:sz w:val="6"/>
              <w:szCs w:val="20"/>
              <w:lang w:val="en-US"/>
            </w:rPr>
            <w:drawing>
              <wp:anchor distT="0" distB="0" distL="114300" distR="114300" simplePos="0" relativeHeight="251659264" behindDoc="0" locked="0" layoutInCell="1" allowOverlap="1" wp14:anchorId="2BA436E8" wp14:editId="407591D3">
                <wp:simplePos x="0" y="0"/>
                <wp:positionH relativeFrom="column">
                  <wp:posOffset>695934</wp:posOffset>
                </wp:positionH>
                <wp:positionV relativeFrom="paragraph">
                  <wp:posOffset>32422</wp:posOffset>
                </wp:positionV>
                <wp:extent cx="1888564" cy="645649"/>
                <wp:effectExtent l="0" t="0" r="3810" b="254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88564" cy="645649"/>
                        </a:xfrm>
                        <a:prstGeom prst="rect">
                          <a:avLst/>
                        </a:prstGeom>
                        <a:noFill/>
                      </pic:spPr>
                    </pic:pic>
                  </a:graphicData>
                </a:graphic>
                <wp14:sizeRelH relativeFrom="page">
                  <wp14:pctWidth>0</wp14:pctWidth>
                </wp14:sizeRelH>
                <wp14:sizeRelV relativeFrom="page">
                  <wp14:pctHeight>0</wp14:pctHeight>
                </wp14:sizeRelV>
              </wp:anchor>
            </w:drawing>
          </w:r>
        </w:p>
      </w:tc>
    </w:tr>
  </w:tbl>
  <w:p w14:paraId="2FABDAF7" w14:textId="77777777" w:rsidR="002E3976" w:rsidRDefault="002E39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10F60"/>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4F0899"/>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C1141"/>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861422"/>
    <w:multiLevelType w:val="multilevel"/>
    <w:tmpl w:val="07E64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6267B1"/>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D95CE5"/>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F66718"/>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756876"/>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651619"/>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6B0176"/>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201E74"/>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FF328D"/>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D6660B"/>
    <w:multiLevelType w:val="multilevel"/>
    <w:tmpl w:val="F518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E91E8E"/>
    <w:multiLevelType w:val="hybridMultilevel"/>
    <w:tmpl w:val="E5E624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307127205">
    <w:abstractNumId w:val="3"/>
  </w:num>
  <w:num w:numId="2" w16cid:durableId="695348375">
    <w:abstractNumId w:val="13"/>
  </w:num>
  <w:num w:numId="3" w16cid:durableId="1856727567">
    <w:abstractNumId w:val="12"/>
  </w:num>
  <w:num w:numId="4" w16cid:durableId="188225732">
    <w:abstractNumId w:val="1"/>
  </w:num>
  <w:num w:numId="5" w16cid:durableId="432362236">
    <w:abstractNumId w:val="5"/>
  </w:num>
  <w:num w:numId="6" w16cid:durableId="1915235866">
    <w:abstractNumId w:val="8"/>
  </w:num>
  <w:num w:numId="7" w16cid:durableId="918321141">
    <w:abstractNumId w:val="9"/>
  </w:num>
  <w:num w:numId="8" w16cid:durableId="1269850082">
    <w:abstractNumId w:val="7"/>
  </w:num>
  <w:num w:numId="9" w16cid:durableId="1219903009">
    <w:abstractNumId w:val="4"/>
  </w:num>
  <w:num w:numId="10" w16cid:durableId="1196583566">
    <w:abstractNumId w:val="6"/>
  </w:num>
  <w:num w:numId="11" w16cid:durableId="659777401">
    <w:abstractNumId w:val="2"/>
  </w:num>
  <w:num w:numId="12" w16cid:durableId="51274861">
    <w:abstractNumId w:val="10"/>
  </w:num>
  <w:num w:numId="13" w16cid:durableId="2137017448">
    <w:abstractNumId w:val="11"/>
  </w:num>
  <w:num w:numId="14" w16cid:durableId="2107651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D94"/>
    <w:rsid w:val="00153097"/>
    <w:rsid w:val="00281565"/>
    <w:rsid w:val="002E0F45"/>
    <w:rsid w:val="002E3976"/>
    <w:rsid w:val="00495ACF"/>
    <w:rsid w:val="004A38C4"/>
    <w:rsid w:val="005E76F4"/>
    <w:rsid w:val="006202C6"/>
    <w:rsid w:val="006648F6"/>
    <w:rsid w:val="00691E20"/>
    <w:rsid w:val="00701964"/>
    <w:rsid w:val="00793965"/>
    <w:rsid w:val="007D4957"/>
    <w:rsid w:val="007E5D56"/>
    <w:rsid w:val="00944AD1"/>
    <w:rsid w:val="009D5B18"/>
    <w:rsid w:val="00B456BC"/>
    <w:rsid w:val="00BE2D94"/>
    <w:rsid w:val="00BF4CD2"/>
    <w:rsid w:val="00D50D83"/>
    <w:rsid w:val="00D73881"/>
    <w:rsid w:val="00DF3D93"/>
    <w:rsid w:val="00E012A4"/>
    <w:rsid w:val="00E626E0"/>
    <w:rsid w:val="00F65BD5"/>
    <w:rsid w:val="00FC610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BA7BFA"/>
  <w15:chartTrackingRefBased/>
  <w15:docId w15:val="{31BB7A4D-4DD6-4128-B45D-3E81BF0BC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39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3976"/>
  </w:style>
  <w:style w:type="paragraph" w:styleId="Footer">
    <w:name w:val="footer"/>
    <w:basedOn w:val="Normal"/>
    <w:link w:val="FooterChar"/>
    <w:uiPriority w:val="99"/>
    <w:unhideWhenUsed/>
    <w:rsid w:val="002E39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3976"/>
  </w:style>
  <w:style w:type="paragraph" w:styleId="ListParagraph">
    <w:name w:val="List Paragraph"/>
    <w:basedOn w:val="Normal"/>
    <w:uiPriority w:val="34"/>
    <w:qFormat/>
    <w:rsid w:val="002E0F45"/>
    <w:pPr>
      <w:ind w:left="720"/>
      <w:contextualSpacing/>
    </w:pPr>
  </w:style>
  <w:style w:type="paragraph" w:styleId="NormalWeb">
    <w:name w:val="Normal (Web)"/>
    <w:basedOn w:val="Normal"/>
    <w:uiPriority w:val="99"/>
    <w:semiHidden/>
    <w:unhideWhenUsed/>
    <w:rsid w:val="00495ACF"/>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whitespace-normal">
    <w:name w:val="whitespace-normal"/>
    <w:basedOn w:val="DefaultParagraphFont"/>
    <w:rsid w:val="00495A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360</Words>
  <Characters>2058</Characters>
  <Application>Microsoft Office Word</Application>
  <DocSecurity>0</DocSecurity>
  <Lines>17</Lines>
  <Paragraphs>4</Paragraphs>
  <ScaleCrop>false</ScaleCrop>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Cummins</dc:creator>
  <cp:keywords/>
  <dc:description/>
  <cp:lastModifiedBy>Michael Jones</cp:lastModifiedBy>
  <cp:revision>3</cp:revision>
  <dcterms:created xsi:type="dcterms:W3CDTF">2026-03-05T16:07:00Z</dcterms:created>
  <dcterms:modified xsi:type="dcterms:W3CDTF">2026-03-05T16:08:00Z</dcterms:modified>
</cp:coreProperties>
</file>